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03" w:rsidRPr="0098122C" w:rsidRDefault="00A368C4" w:rsidP="00C75F03">
      <w:pPr>
        <w:pStyle w:val="Style1"/>
        <w:widowControl/>
        <w:shd w:val="clear" w:color="auto" w:fill="FFFFFF"/>
        <w:tabs>
          <w:tab w:val="left" w:pos="-180"/>
        </w:tabs>
        <w:rPr>
          <w:rStyle w:val="FontStyle27"/>
          <w:b/>
          <w:bCs/>
          <w:sz w:val="26"/>
          <w:szCs w:val="26"/>
          <w:lang w:val="vi-VN" w:eastAsia="vi-VN"/>
        </w:rPr>
      </w:pPr>
      <w:r>
        <w:rPr>
          <w:rStyle w:val="FontStyle27"/>
          <w:b/>
          <w:bCs/>
          <w:sz w:val="26"/>
          <w:szCs w:val="26"/>
          <w:lang w:eastAsia="vi-VN"/>
        </w:rPr>
        <w:t xml:space="preserve">     </w:t>
      </w:r>
      <w:r w:rsidR="00C75F03" w:rsidRPr="0098122C">
        <w:rPr>
          <w:rStyle w:val="FontStyle27"/>
          <w:b/>
          <w:bCs/>
          <w:sz w:val="26"/>
          <w:szCs w:val="26"/>
          <w:lang w:eastAsia="vi-VN"/>
        </w:rPr>
        <w:t>Ủ</w:t>
      </w:r>
      <w:r w:rsidR="00C75F03" w:rsidRPr="0098122C">
        <w:rPr>
          <w:rStyle w:val="FontStyle27"/>
          <w:b/>
          <w:bCs/>
          <w:sz w:val="26"/>
          <w:szCs w:val="26"/>
          <w:lang w:val="vi-VN" w:eastAsia="vi-VN"/>
        </w:rPr>
        <w:t>Y BAN QUỐC GIA</w:t>
      </w:r>
      <w:r>
        <w:rPr>
          <w:rStyle w:val="FontStyle27"/>
          <w:b/>
          <w:bCs/>
          <w:sz w:val="26"/>
          <w:szCs w:val="26"/>
          <w:lang w:eastAsia="vi-VN"/>
        </w:rPr>
        <w:t xml:space="preserve">             </w:t>
      </w:r>
      <w:r w:rsidR="00C75F03" w:rsidRPr="0098122C">
        <w:rPr>
          <w:rStyle w:val="FontStyle27"/>
          <w:b/>
          <w:bCs/>
          <w:sz w:val="26"/>
          <w:szCs w:val="26"/>
          <w:lang w:val="vi-VN" w:eastAsia="vi-VN"/>
        </w:rPr>
        <w:t>CỘNG H</w:t>
      </w:r>
      <w:r w:rsidR="00C75F03" w:rsidRPr="0098122C">
        <w:rPr>
          <w:rStyle w:val="FontStyle27"/>
          <w:b/>
          <w:bCs/>
          <w:sz w:val="26"/>
          <w:szCs w:val="26"/>
          <w:lang w:eastAsia="vi-VN"/>
        </w:rPr>
        <w:t>ÒA</w:t>
      </w:r>
      <w:r w:rsidR="00C75F03" w:rsidRPr="0098122C">
        <w:rPr>
          <w:rStyle w:val="FontStyle27"/>
          <w:b/>
          <w:bCs/>
          <w:sz w:val="26"/>
          <w:szCs w:val="26"/>
          <w:lang w:val="vi-VN" w:eastAsia="vi-VN"/>
        </w:rPr>
        <w:t xml:space="preserve"> XÃ HỘI CHỦ NGHĨA VIỆT NAM</w:t>
      </w:r>
    </w:p>
    <w:p w:rsidR="00C75F03" w:rsidRPr="0098122C" w:rsidRDefault="00C75F03" w:rsidP="00C75F03">
      <w:pPr>
        <w:pStyle w:val="Style3"/>
        <w:widowControl/>
        <w:shd w:val="clear" w:color="auto" w:fill="FFFFFF"/>
        <w:tabs>
          <w:tab w:val="left" w:pos="-180"/>
          <w:tab w:val="left" w:leader="underscore" w:pos="9178"/>
        </w:tabs>
        <w:spacing w:line="240" w:lineRule="auto"/>
        <w:ind w:left="-180" w:right="998" w:firstLine="0"/>
        <w:rPr>
          <w:rStyle w:val="FontStyle27"/>
          <w:b/>
          <w:bCs/>
          <w:sz w:val="26"/>
          <w:szCs w:val="26"/>
          <w:lang w:eastAsia="vi-VN"/>
        </w:rPr>
      </w:pPr>
      <w:r w:rsidRPr="0098122C">
        <w:rPr>
          <w:rStyle w:val="FontStyle27"/>
          <w:b/>
          <w:bCs/>
          <w:sz w:val="26"/>
          <w:szCs w:val="26"/>
          <w:lang w:val="vi-VN" w:eastAsia="vi-VN"/>
        </w:rPr>
        <w:t xml:space="preserve">VỀ THANH NIÊN VIỆT NAM </w:t>
      </w:r>
      <w:r w:rsidR="00A368C4">
        <w:rPr>
          <w:rStyle w:val="FontStyle27"/>
          <w:b/>
          <w:bCs/>
          <w:sz w:val="26"/>
          <w:szCs w:val="26"/>
          <w:lang w:eastAsia="vi-VN"/>
        </w:rPr>
        <w:t xml:space="preserve">                   </w:t>
      </w:r>
      <w:r w:rsidRPr="0098122C">
        <w:rPr>
          <w:rStyle w:val="FontStyle27"/>
          <w:b/>
          <w:bCs/>
          <w:sz w:val="26"/>
          <w:szCs w:val="26"/>
          <w:lang w:val="vi-VN" w:eastAsia="vi-VN"/>
        </w:rPr>
        <w:t xml:space="preserve">  Độc lập - Tự do - Hạnh phúc</w:t>
      </w:r>
    </w:p>
    <w:p w:rsidR="00C75F03" w:rsidRPr="0098122C" w:rsidRDefault="001329BE" w:rsidP="00C75F03">
      <w:pPr>
        <w:pStyle w:val="Style7"/>
        <w:widowControl/>
        <w:shd w:val="clear" w:color="auto" w:fill="FFFFFF"/>
        <w:tabs>
          <w:tab w:val="left" w:pos="0"/>
        </w:tabs>
        <w:ind w:firstLine="840"/>
        <w:rPr>
          <w:rStyle w:val="FontStyle28"/>
          <w:sz w:val="26"/>
          <w:szCs w:val="26"/>
        </w:rPr>
      </w:pPr>
      <w:r w:rsidRPr="001329BE">
        <w:rPr>
          <w:noProof/>
          <w:sz w:val="26"/>
          <w:szCs w:val="26"/>
        </w:rPr>
        <w:pict>
          <v:line id="Line 2" o:spid="_x0000_s1026" style="position:absolute;left:0;text-align:left;z-index:251656704;visibility:visible;mso-wrap-distance-top:-1e-4mm;mso-wrap-distance-bottom:-1e-4mm" from="247.2pt,5.9pt" to="385.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wU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"/>
        </w:pict>
      </w:r>
      <w:r w:rsidRPr="001329BE">
        <w:rPr>
          <w:noProof/>
          <w:sz w:val="26"/>
          <w:szCs w:val="26"/>
        </w:rPr>
        <w:pict>
          <v:line id="Line 3" o:spid="_x0000_s1028" style="position:absolute;left:0;text-align:left;z-index:251657728;visibility:visible;mso-wrap-distance-top:-1e-4mm;mso-wrap-distance-bottom:-1e-4mm" from="36.75pt,6.1pt" to="108.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yp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"/>
        </w:pict>
      </w:r>
    </w:p>
    <w:p w:rsidR="00C75F03" w:rsidRPr="00E86EDB" w:rsidRDefault="00A368C4" w:rsidP="00C75F03">
      <w:pPr>
        <w:tabs>
          <w:tab w:val="left" w:pos="180"/>
        </w:tabs>
        <w:ind w:left="-540"/>
        <w:outlineLvl w:val="0"/>
        <w:rPr>
          <w:szCs w:val="28"/>
        </w:rPr>
      </w:pPr>
      <w:r>
        <w:rPr>
          <w:b/>
          <w:szCs w:val="28"/>
        </w:rPr>
        <w:t xml:space="preserve">                </w:t>
      </w:r>
      <w:r w:rsidR="00C75F03" w:rsidRPr="00E86EDB">
        <w:rPr>
          <w:b/>
          <w:szCs w:val="28"/>
        </w:rPr>
        <w:t>VĂN PH</w:t>
      </w:r>
      <w:r w:rsidR="00C75F03">
        <w:rPr>
          <w:b/>
          <w:szCs w:val="28"/>
        </w:rPr>
        <w:t xml:space="preserve">ÒNG </w:t>
      </w:r>
      <w:r>
        <w:rPr>
          <w:b/>
          <w:szCs w:val="28"/>
        </w:rPr>
        <w:t xml:space="preserve">                                     </w:t>
      </w:r>
      <w:r w:rsidR="00C75F03" w:rsidRPr="00E86EDB">
        <w:rPr>
          <w:rStyle w:val="FontStyle30"/>
          <w:sz w:val="28"/>
          <w:szCs w:val="28"/>
          <w:lang w:val="vi-VN" w:eastAsia="vi-VN"/>
        </w:rPr>
        <w:t>Hà Nội, ngà</w:t>
      </w:r>
      <w:r>
        <w:rPr>
          <w:rStyle w:val="FontStyle30"/>
          <w:sz w:val="28"/>
          <w:szCs w:val="28"/>
          <w:lang w:eastAsia="vi-VN"/>
        </w:rPr>
        <w:t xml:space="preserve">y 19 </w:t>
      </w:r>
      <w:r w:rsidR="00C75F03" w:rsidRPr="00E86EDB">
        <w:rPr>
          <w:rStyle w:val="FontStyle30"/>
          <w:sz w:val="28"/>
          <w:szCs w:val="28"/>
          <w:lang w:val="vi-VN" w:eastAsia="vi-VN"/>
        </w:rPr>
        <w:t>thán</w:t>
      </w:r>
      <w:r w:rsidR="0092773F">
        <w:rPr>
          <w:rStyle w:val="FontStyle30"/>
          <w:sz w:val="28"/>
          <w:szCs w:val="28"/>
          <w:lang w:eastAsia="vi-VN"/>
        </w:rPr>
        <w:t>g 1</w:t>
      </w:r>
      <w:r w:rsidR="00F46530">
        <w:rPr>
          <w:rStyle w:val="FontStyle30"/>
          <w:sz w:val="28"/>
          <w:szCs w:val="28"/>
          <w:lang w:eastAsia="vi-VN"/>
        </w:rPr>
        <w:t>2</w:t>
      </w:r>
      <w:r>
        <w:rPr>
          <w:rStyle w:val="FontStyle30"/>
          <w:sz w:val="28"/>
          <w:szCs w:val="28"/>
          <w:lang w:eastAsia="vi-VN"/>
        </w:rPr>
        <w:t xml:space="preserve"> </w:t>
      </w:r>
      <w:r w:rsidR="00C75F03" w:rsidRPr="00E86EDB">
        <w:rPr>
          <w:rStyle w:val="FontStyle30"/>
          <w:sz w:val="28"/>
          <w:szCs w:val="28"/>
          <w:lang w:val="vi-VN" w:eastAsia="vi-VN"/>
        </w:rPr>
        <w:t>năm</w:t>
      </w:r>
      <w:r w:rsidR="00C75F03" w:rsidRPr="00E86EDB">
        <w:rPr>
          <w:rStyle w:val="FontStyle30"/>
          <w:sz w:val="28"/>
          <w:szCs w:val="28"/>
          <w:lang w:eastAsia="vi-VN"/>
        </w:rPr>
        <w:t xml:space="preserve"> 202</w:t>
      </w:r>
      <w:r w:rsidR="00481975">
        <w:rPr>
          <w:rStyle w:val="FontStyle30"/>
          <w:sz w:val="28"/>
          <w:szCs w:val="28"/>
          <w:lang w:eastAsia="vi-VN"/>
        </w:rPr>
        <w:t>2</w:t>
      </w:r>
    </w:p>
    <w:p w:rsidR="00C75F03" w:rsidRPr="00F46530" w:rsidRDefault="00A368C4" w:rsidP="00C75F03">
      <w:pPr>
        <w:pStyle w:val="Style16"/>
        <w:widowControl/>
        <w:shd w:val="clear" w:color="auto" w:fill="FFFFFF"/>
        <w:tabs>
          <w:tab w:val="left" w:pos="0"/>
          <w:tab w:val="left" w:pos="5410"/>
        </w:tabs>
        <w:outlineLvl w:val="0"/>
        <w:rPr>
          <w:color w:val="000000"/>
          <w:sz w:val="28"/>
          <w:szCs w:val="28"/>
          <w:lang w:eastAsia="vi-VN"/>
        </w:rPr>
      </w:pPr>
      <w:r>
        <w:rPr>
          <w:rStyle w:val="FontStyle27"/>
          <w:sz w:val="28"/>
          <w:szCs w:val="28"/>
          <w:lang w:eastAsia="vi-VN"/>
        </w:rPr>
        <w:t xml:space="preserve">   </w:t>
      </w:r>
      <w:r w:rsidR="00C75F03" w:rsidRPr="00E86EDB">
        <w:rPr>
          <w:rStyle w:val="FontStyle27"/>
          <w:sz w:val="28"/>
          <w:szCs w:val="28"/>
          <w:lang w:val="vi-VN" w:eastAsia="vi-VN"/>
        </w:rPr>
        <w:t>Số</w:t>
      </w:r>
      <w:r w:rsidR="00C75F03">
        <w:rPr>
          <w:rStyle w:val="FontStyle27"/>
          <w:sz w:val="28"/>
          <w:szCs w:val="28"/>
          <w:lang w:eastAsia="vi-VN"/>
        </w:rPr>
        <w:t>:</w:t>
      </w:r>
      <w:r>
        <w:rPr>
          <w:rStyle w:val="FontStyle27"/>
          <w:sz w:val="28"/>
          <w:szCs w:val="28"/>
          <w:lang w:eastAsia="vi-VN"/>
        </w:rPr>
        <w:t xml:space="preserve"> </w:t>
      </w:r>
      <w:r w:rsidRPr="00A368C4">
        <w:rPr>
          <w:rStyle w:val="FontStyle27"/>
          <w:b/>
          <w:sz w:val="28"/>
          <w:szCs w:val="28"/>
          <w:lang w:eastAsia="vi-VN"/>
        </w:rPr>
        <w:t>22</w:t>
      </w:r>
      <w:r w:rsidR="00C75F03">
        <w:rPr>
          <w:rStyle w:val="FontStyle27"/>
          <w:sz w:val="28"/>
          <w:szCs w:val="28"/>
          <w:lang w:eastAsia="vi-VN"/>
        </w:rPr>
        <w:t xml:space="preserve"> </w:t>
      </w:r>
      <w:r w:rsidR="00C75F03" w:rsidRPr="00E86EDB">
        <w:rPr>
          <w:rStyle w:val="FontStyle27"/>
          <w:sz w:val="28"/>
          <w:szCs w:val="28"/>
          <w:lang w:val="vi-VN" w:eastAsia="vi-VN"/>
        </w:rPr>
        <w:t>BC</w:t>
      </w:r>
      <w:r w:rsidR="00F46530">
        <w:rPr>
          <w:rStyle w:val="FontStyle27"/>
          <w:sz w:val="28"/>
          <w:szCs w:val="28"/>
          <w:lang w:eastAsia="vi-VN"/>
        </w:rPr>
        <w:t>/VPUBTN</w:t>
      </w:r>
    </w:p>
    <w:p w:rsidR="00C75F03" w:rsidRPr="00E86EDB" w:rsidRDefault="00C75F03" w:rsidP="00C75F03">
      <w:pPr>
        <w:pStyle w:val="Style16"/>
        <w:widowControl/>
        <w:shd w:val="clear" w:color="auto" w:fill="FFFFFF"/>
        <w:tabs>
          <w:tab w:val="left" w:pos="0"/>
          <w:tab w:val="left" w:pos="5410"/>
        </w:tabs>
        <w:outlineLvl w:val="0"/>
        <w:rPr>
          <w:i/>
          <w:iCs/>
          <w:color w:val="000000"/>
          <w:sz w:val="28"/>
          <w:szCs w:val="28"/>
          <w:lang w:eastAsia="vi-VN"/>
        </w:rPr>
      </w:pPr>
    </w:p>
    <w:p w:rsidR="00C75F03" w:rsidRPr="0030131E" w:rsidRDefault="00C75F03" w:rsidP="00C75F03">
      <w:pPr>
        <w:jc w:val="center"/>
        <w:outlineLvl w:val="0"/>
        <w:rPr>
          <w:b/>
          <w:szCs w:val="28"/>
        </w:rPr>
      </w:pPr>
      <w:r w:rsidRPr="0030131E">
        <w:rPr>
          <w:b/>
          <w:szCs w:val="28"/>
        </w:rPr>
        <w:t>BÁO CÁO</w:t>
      </w:r>
    </w:p>
    <w:p w:rsidR="00C75F03" w:rsidRPr="0030131E" w:rsidRDefault="00C75F03" w:rsidP="0092773F">
      <w:pPr>
        <w:jc w:val="center"/>
        <w:outlineLvl w:val="0"/>
        <w:rPr>
          <w:b/>
          <w:szCs w:val="28"/>
        </w:rPr>
      </w:pPr>
      <w:r>
        <w:rPr>
          <w:b/>
          <w:szCs w:val="28"/>
        </w:rPr>
        <w:t xml:space="preserve">Kết quả công tác </w:t>
      </w:r>
      <w:r w:rsidR="005E715C">
        <w:rPr>
          <w:b/>
          <w:szCs w:val="28"/>
        </w:rPr>
        <w:t xml:space="preserve">năm </w:t>
      </w:r>
      <w:r w:rsidR="00481975">
        <w:rPr>
          <w:b/>
          <w:szCs w:val="28"/>
        </w:rPr>
        <w:t>2022</w:t>
      </w:r>
    </w:p>
    <w:p w:rsidR="00C75F03" w:rsidRPr="0030131E" w:rsidRDefault="001329BE" w:rsidP="00C75F03">
      <w:pPr>
        <w:pStyle w:val="Style11"/>
        <w:widowControl/>
        <w:shd w:val="clear" w:color="auto" w:fill="FFFFFF"/>
        <w:spacing w:line="240" w:lineRule="auto"/>
        <w:ind w:firstLine="840"/>
        <w:rPr>
          <w:b/>
          <w:szCs w:val="28"/>
        </w:rPr>
      </w:pPr>
      <w:r w:rsidRPr="001329BE">
        <w:rPr>
          <w:noProof/>
          <w:sz w:val="28"/>
          <w:szCs w:val="28"/>
        </w:rPr>
        <w:pict>
          <v:line id="Line 4" o:spid="_x0000_s1027" style="position:absolute;left:0;text-align:left;z-index:251658752;visibility:visible;mso-wrap-distance-top:-1e-4mm;mso-wrap-distance-bottom:-1e-4mm" from="204.6pt,9pt" to="2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mN/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"/>
        </w:pict>
      </w:r>
    </w:p>
    <w:p w:rsidR="003E5DCF" w:rsidRPr="003E5DCF" w:rsidRDefault="003E5DCF" w:rsidP="00FB60B5">
      <w:pPr>
        <w:tabs>
          <w:tab w:val="left" w:pos="741"/>
          <w:tab w:val="left" w:pos="798"/>
        </w:tabs>
        <w:spacing w:before="120" w:after="120"/>
        <w:ind w:firstLine="684"/>
        <w:jc w:val="both"/>
        <w:rPr>
          <w:sz w:val="8"/>
          <w:szCs w:val="28"/>
        </w:rPr>
      </w:pPr>
    </w:p>
    <w:p w:rsidR="00FB60B5" w:rsidRPr="00366BDD" w:rsidRDefault="00FB60B5" w:rsidP="003E5DCF">
      <w:pPr>
        <w:tabs>
          <w:tab w:val="left" w:pos="741"/>
          <w:tab w:val="left" w:pos="798"/>
        </w:tabs>
        <w:spacing w:before="120" w:after="120"/>
        <w:ind w:firstLine="684"/>
        <w:jc w:val="both"/>
        <w:rPr>
          <w:i/>
          <w:szCs w:val="28"/>
          <w:lang w:val="vi-VN"/>
        </w:rPr>
      </w:pPr>
      <w:r w:rsidRPr="00212B44">
        <w:rPr>
          <w:szCs w:val="28"/>
          <w:lang w:val="vi-VN"/>
        </w:rPr>
        <w:t>Thực hiện Kế hoạch công tác năm 20</w:t>
      </w:r>
      <w:r>
        <w:rPr>
          <w:szCs w:val="28"/>
        </w:rPr>
        <w:t>2</w:t>
      </w:r>
      <w:r w:rsidR="00481975">
        <w:rPr>
          <w:szCs w:val="28"/>
        </w:rPr>
        <w:t>2</w:t>
      </w:r>
      <w:r w:rsidRPr="00366BDD">
        <w:rPr>
          <w:szCs w:val="28"/>
          <w:lang w:val="vi-VN"/>
        </w:rPr>
        <w:t>, Văn phòng Ủy ban quốc gia về thanh niên Việt Nam báo cáo kết quả công tác năm 20</w:t>
      </w:r>
      <w:r>
        <w:rPr>
          <w:szCs w:val="28"/>
        </w:rPr>
        <w:t>2</w:t>
      </w:r>
      <w:r w:rsidR="00481975">
        <w:rPr>
          <w:szCs w:val="28"/>
        </w:rPr>
        <w:t>2</w:t>
      </w:r>
      <w:r>
        <w:rPr>
          <w:szCs w:val="28"/>
        </w:rPr>
        <w:t>, cụ thể</w:t>
      </w:r>
      <w:r w:rsidRPr="00366BDD">
        <w:rPr>
          <w:szCs w:val="28"/>
          <w:lang w:val="vi-VN"/>
        </w:rPr>
        <w:t>như sau:</w:t>
      </w:r>
    </w:p>
    <w:p w:rsidR="00FB60B5" w:rsidRDefault="00FB60B5" w:rsidP="003E5DCF">
      <w:pPr>
        <w:tabs>
          <w:tab w:val="left" w:pos="741"/>
          <w:tab w:val="left" w:pos="798"/>
        </w:tabs>
        <w:spacing w:before="120" w:after="120"/>
        <w:ind w:firstLine="684"/>
        <w:jc w:val="both"/>
        <w:rPr>
          <w:b/>
          <w:color w:val="000000"/>
          <w:szCs w:val="28"/>
          <w:lang w:eastAsia="vi-VN"/>
        </w:rPr>
      </w:pPr>
      <w:r>
        <w:rPr>
          <w:b/>
          <w:color w:val="000000"/>
          <w:szCs w:val="28"/>
          <w:lang w:eastAsia="vi-VN"/>
        </w:rPr>
        <w:t>I. KẾT QUẢ ĐẠT ĐƯỢC</w:t>
      </w:r>
    </w:p>
    <w:p w:rsidR="00FB60B5" w:rsidRDefault="00375D1F" w:rsidP="003E5DCF">
      <w:pPr>
        <w:tabs>
          <w:tab w:val="left" w:pos="741"/>
          <w:tab w:val="left" w:pos="798"/>
        </w:tabs>
        <w:spacing w:before="120" w:after="120"/>
        <w:ind w:firstLine="684"/>
        <w:jc w:val="both"/>
        <w:rPr>
          <w:b/>
          <w:color w:val="000000"/>
          <w:szCs w:val="28"/>
          <w:lang w:eastAsia="vi-VN"/>
        </w:rPr>
      </w:pPr>
      <w:r>
        <w:rPr>
          <w:b/>
          <w:color w:val="000000"/>
          <w:szCs w:val="28"/>
          <w:lang w:eastAsia="vi-VN"/>
        </w:rPr>
        <w:t xml:space="preserve">1. </w:t>
      </w:r>
      <w:r w:rsidR="004B45E7">
        <w:rPr>
          <w:b/>
          <w:color w:val="000000"/>
          <w:szCs w:val="28"/>
          <w:lang w:eastAsia="vi-VN"/>
        </w:rPr>
        <w:t>Tham mưu phối hợp triển khai thực hiện Luật Thanh niên, các văn bản hướng dẫn thi hành Luật, Chiến lược phát triển thanh niên Việt Nam giai đoạn 2021-2030, Quyết định</w:t>
      </w:r>
      <w:r w:rsidR="00743577">
        <w:rPr>
          <w:b/>
          <w:color w:val="000000"/>
          <w:szCs w:val="28"/>
          <w:lang w:eastAsia="vi-VN"/>
        </w:rPr>
        <w:t xml:space="preserve"> quy định chức năng, nhiệm vụ, quyền hạn và cơ chế hoạt động của </w:t>
      </w:r>
      <w:r w:rsidR="004B45E7">
        <w:rPr>
          <w:b/>
          <w:color w:val="000000"/>
          <w:szCs w:val="28"/>
          <w:lang w:eastAsia="vi-VN"/>
        </w:rPr>
        <w:t>Ủy ban quốc gia về thanh niên Việt Nam</w:t>
      </w:r>
    </w:p>
    <w:p w:rsidR="003E5DCF" w:rsidRPr="00743577" w:rsidRDefault="00DB5AAF" w:rsidP="003E5DCF">
      <w:pPr>
        <w:tabs>
          <w:tab w:val="left" w:pos="741"/>
          <w:tab w:val="left" w:pos="798"/>
        </w:tabs>
        <w:spacing w:before="120" w:after="120"/>
        <w:ind w:firstLine="684"/>
        <w:jc w:val="both"/>
        <w:rPr>
          <w:i/>
          <w:szCs w:val="28"/>
          <w:lang w:eastAsia="vi-VN"/>
        </w:rPr>
      </w:pPr>
      <w:r>
        <w:rPr>
          <w:i/>
          <w:szCs w:val="28"/>
          <w:lang w:eastAsia="vi-VN"/>
        </w:rPr>
        <w:t>1.1</w:t>
      </w:r>
      <w:r w:rsidR="00BF0974">
        <w:rPr>
          <w:i/>
          <w:szCs w:val="28"/>
          <w:lang w:eastAsia="vi-VN"/>
        </w:rPr>
        <w:t>. P</w:t>
      </w:r>
      <w:r w:rsidR="00743577">
        <w:rPr>
          <w:i/>
          <w:szCs w:val="28"/>
          <w:lang w:eastAsia="vi-VN"/>
        </w:rPr>
        <w:t xml:space="preserve">hối hợp </w:t>
      </w:r>
      <w:r w:rsidR="00533788" w:rsidRPr="00533788">
        <w:rPr>
          <w:i/>
          <w:szCs w:val="28"/>
          <w:lang w:eastAsia="vi-VN"/>
        </w:rPr>
        <w:t>thực hiện Luật Thanh niên</w:t>
      </w:r>
      <w:r w:rsidR="00FB60B5">
        <w:rPr>
          <w:i/>
          <w:szCs w:val="28"/>
          <w:lang w:eastAsia="vi-VN"/>
        </w:rPr>
        <w:t xml:space="preserve"> năm 2020</w:t>
      </w:r>
      <w:r w:rsidR="00743577">
        <w:rPr>
          <w:i/>
          <w:szCs w:val="28"/>
          <w:lang w:eastAsia="vi-VN"/>
        </w:rPr>
        <w:t xml:space="preserve">, </w:t>
      </w:r>
      <w:r w:rsidR="00743577" w:rsidRPr="00743577">
        <w:rPr>
          <w:i/>
          <w:color w:val="000000"/>
          <w:szCs w:val="28"/>
          <w:lang w:eastAsia="vi-VN"/>
        </w:rPr>
        <w:t>Chiến lược phát triển thanh niên Việt Nam giai đoạn 2021-2030</w:t>
      </w:r>
    </w:p>
    <w:p w:rsidR="00481975" w:rsidRDefault="00481975" w:rsidP="00743577">
      <w:pPr>
        <w:spacing w:before="120" w:after="120"/>
        <w:jc w:val="both"/>
        <w:rPr>
          <w:spacing w:val="-4"/>
          <w:szCs w:val="28"/>
          <w:lang w:eastAsia="vi-VN"/>
        </w:rPr>
      </w:pPr>
      <w:r>
        <w:rPr>
          <w:b/>
          <w:szCs w:val="28"/>
          <w:lang w:eastAsia="vi-VN"/>
        </w:rPr>
        <w:tab/>
      </w:r>
      <w:r>
        <w:rPr>
          <w:szCs w:val="28"/>
        </w:rPr>
        <w:t>Văn phòng Ủy ban tham mưu đề xuất Ban Bí thư Trung ương Đoàn chủ trì Hội nghị giao ban, rà soát, đánh giá việc thực hiện các Kế hoạch của Đoàn thực hiện Luật Thanh niên 2020 và Chiến lược phát triển thanh niên Việt Nam giai đoạn 2021-2030</w:t>
      </w:r>
      <w:r>
        <w:rPr>
          <w:rStyle w:val="FootnoteReference"/>
          <w:szCs w:val="28"/>
        </w:rPr>
        <w:footnoteReference w:id="2"/>
      </w:r>
      <w:r>
        <w:rPr>
          <w:szCs w:val="28"/>
        </w:rPr>
        <w:t>; tham mưu xây dựng báo cáo tổng hợp kết quả thực hiện Luật, Chiến lược và đề xuất định hướng chỉ đạo của Ban Bí thư Trung ương Đoàn đối với các ban, đơn vị Trung ương Đoàn nhằm đẩy nhanh tiến độ, chất lượng việc triển khai các Kế hoạch</w:t>
      </w:r>
      <w:r>
        <w:rPr>
          <w:spacing w:val="-4"/>
          <w:szCs w:val="28"/>
          <w:lang w:eastAsia="vi-VN"/>
        </w:rPr>
        <w:t xml:space="preserve">; tham mưu đề nghị các tỉnh, thành đoàn, đoàn trực thuộc, các ban, đơn vị Trung ương Đoàn </w:t>
      </w:r>
      <w:r w:rsidRPr="00481975">
        <w:rPr>
          <w:szCs w:val="28"/>
        </w:rPr>
        <w:t>báo cáo kết quả thực hiện Luật, Chiến</w:t>
      </w:r>
      <w:r>
        <w:rPr>
          <w:szCs w:val="28"/>
        </w:rPr>
        <w:t xml:space="preserve"> lược, </w:t>
      </w:r>
      <w:r w:rsidRPr="00481975">
        <w:rPr>
          <w:szCs w:val="28"/>
        </w:rPr>
        <w:t xml:space="preserve">xây dựng báo cáo </w:t>
      </w:r>
      <w:r>
        <w:rPr>
          <w:szCs w:val="28"/>
        </w:rPr>
        <w:t xml:space="preserve">tổng hợp kết quả thực hiện </w:t>
      </w:r>
      <w:r w:rsidRPr="00481975">
        <w:rPr>
          <w:szCs w:val="28"/>
        </w:rPr>
        <w:t>năm 2022</w:t>
      </w:r>
      <w:r w:rsidR="00743577">
        <w:rPr>
          <w:szCs w:val="28"/>
        </w:rPr>
        <w:t xml:space="preserve"> báo cáo Ban Bí thư Trung ương Đoàn</w:t>
      </w:r>
      <w:r w:rsidRPr="00481975">
        <w:rPr>
          <w:szCs w:val="28"/>
        </w:rPr>
        <w:t xml:space="preserve"> theo định kỳ quy định.</w:t>
      </w:r>
      <w:r>
        <w:rPr>
          <w:spacing w:val="-4"/>
          <w:szCs w:val="28"/>
          <w:lang w:eastAsia="vi-VN"/>
        </w:rPr>
        <w:t xml:space="preserve">Cùng với đó, Văn phòng Ủy ban đề xuất </w:t>
      </w:r>
      <w:r w:rsidRPr="00A554B8">
        <w:rPr>
          <w:szCs w:val="28"/>
        </w:rPr>
        <w:t>đăng tải hệ thống văn bản chính sách, pháp luật về thanh niên,</w:t>
      </w:r>
      <w:r>
        <w:rPr>
          <w:szCs w:val="28"/>
        </w:rPr>
        <w:t xml:space="preserve"> công tác thanh niên tr</w:t>
      </w:r>
      <w:r w:rsidRPr="00A554B8">
        <w:rPr>
          <w:szCs w:val="28"/>
        </w:rPr>
        <w:t>ên Website Đoàn Tha</w:t>
      </w:r>
      <w:r>
        <w:rPr>
          <w:szCs w:val="28"/>
        </w:rPr>
        <w:t>nh niên</w:t>
      </w:r>
      <w:r w:rsidRPr="00A554B8">
        <w:rPr>
          <w:szCs w:val="28"/>
        </w:rPr>
        <w:t xml:space="preserve"> và </w:t>
      </w:r>
      <w:r>
        <w:rPr>
          <w:szCs w:val="28"/>
        </w:rPr>
        <w:t xml:space="preserve">thực hiện </w:t>
      </w:r>
      <w:r w:rsidR="00BF0974">
        <w:rPr>
          <w:szCs w:val="28"/>
        </w:rPr>
        <w:t>cập nhật thường xuyên hệ thống chính sách</w:t>
      </w:r>
      <w:r>
        <w:rPr>
          <w:szCs w:val="28"/>
        </w:rPr>
        <w:t xml:space="preserve">; </w:t>
      </w:r>
      <w:r w:rsidRPr="00A9766B">
        <w:rPr>
          <w:szCs w:val="28"/>
        </w:rPr>
        <w:t xml:space="preserve">xây dựng </w:t>
      </w:r>
      <w:r w:rsidRPr="00A9766B">
        <w:rPr>
          <w:spacing w:val="-4"/>
          <w:szCs w:val="28"/>
          <w:lang w:eastAsia="vi-VN"/>
        </w:rPr>
        <w:t xml:space="preserve">phóng sự về Luật Thanh niên, Chiến lược phát triển thanh niên </w:t>
      </w:r>
      <w:r w:rsidR="00BF0974">
        <w:rPr>
          <w:spacing w:val="-4"/>
          <w:szCs w:val="28"/>
          <w:lang w:eastAsia="vi-VN"/>
        </w:rPr>
        <w:t xml:space="preserve">phục vụ Hội nghị Ủy ban và tuyên truyền </w:t>
      </w:r>
      <w:r w:rsidRPr="00A9766B">
        <w:rPr>
          <w:spacing w:val="-4"/>
          <w:szCs w:val="28"/>
          <w:lang w:eastAsia="vi-VN"/>
        </w:rPr>
        <w:t>trên Website Đoàn Thanh niên.</w:t>
      </w:r>
    </w:p>
    <w:p w:rsidR="00743577" w:rsidRPr="00CC0A0D" w:rsidRDefault="00BF0974" w:rsidP="00743577">
      <w:pPr>
        <w:spacing w:before="120" w:after="120"/>
        <w:ind w:firstLine="720"/>
        <w:jc w:val="both"/>
        <w:rPr>
          <w:rFonts w:ascii="Times New Roman Italic" w:hAnsi="Times New Roman Italic"/>
          <w:i/>
          <w:spacing w:val="-4"/>
          <w:szCs w:val="28"/>
        </w:rPr>
      </w:pPr>
      <w:r>
        <w:rPr>
          <w:rFonts w:ascii="Times New Roman Italic" w:hAnsi="Times New Roman Italic"/>
          <w:i/>
          <w:spacing w:val="-4"/>
          <w:szCs w:val="28"/>
          <w:lang w:eastAsia="vi-VN"/>
        </w:rPr>
        <w:t>1.2. P</w:t>
      </w:r>
      <w:r w:rsidR="00743577" w:rsidRPr="00CC0A0D">
        <w:rPr>
          <w:rFonts w:ascii="Times New Roman Italic" w:hAnsi="Times New Roman Italic"/>
          <w:i/>
          <w:spacing w:val="-4"/>
          <w:szCs w:val="28"/>
          <w:lang w:eastAsia="vi-VN"/>
        </w:rPr>
        <w:t xml:space="preserve">hối hợp xây dựng và thực hiện </w:t>
      </w:r>
      <w:r w:rsidR="00743577" w:rsidRPr="00CC0A0D">
        <w:rPr>
          <w:rFonts w:ascii="Times New Roman Italic" w:hAnsi="Times New Roman Italic"/>
          <w:i/>
          <w:color w:val="000000"/>
          <w:spacing w:val="-4"/>
          <w:szCs w:val="28"/>
          <w:lang w:eastAsia="vi-VN"/>
        </w:rPr>
        <w:t>Quyết định quy định chức năng, nhiệm vụ, quyền hạn và cơ chế hoạt động của Ủy ban quốc gia về thanh niên Việt Nam</w:t>
      </w:r>
    </w:p>
    <w:p w:rsidR="00481975" w:rsidRPr="00DA5EBE" w:rsidRDefault="00481975" w:rsidP="00743577">
      <w:pPr>
        <w:pStyle w:val="Style11"/>
        <w:widowControl/>
        <w:shd w:val="clear" w:color="auto" w:fill="FFFFFF"/>
        <w:spacing w:before="120" w:after="120" w:line="240" w:lineRule="auto"/>
        <w:ind w:firstLine="851"/>
        <w:rPr>
          <w:spacing w:val="-2"/>
          <w:sz w:val="28"/>
          <w:szCs w:val="28"/>
        </w:rPr>
      </w:pPr>
      <w:r>
        <w:rPr>
          <w:color w:val="000000"/>
          <w:spacing w:val="-2"/>
          <w:sz w:val="28"/>
          <w:szCs w:val="28"/>
          <w:lang w:eastAsia="vi-VN"/>
        </w:rPr>
        <w:t>- Văn phòng Ủy ban t</w:t>
      </w:r>
      <w:r w:rsidRPr="00DA5EBE">
        <w:rPr>
          <w:color w:val="000000"/>
          <w:spacing w:val="-2"/>
          <w:sz w:val="28"/>
          <w:szCs w:val="28"/>
          <w:lang w:eastAsia="vi-VN"/>
        </w:rPr>
        <w:t>ích cực, chủ động trong việc phối hợp với các đơn vị chức năng của Văn phòng Chính phủ, Bộ Nội vụ và các bộ, ngành có liên quan xây dựng dự thảo và trình Thủ tướng Chính phủ ban hành Quyết định số 282/QĐ-</w:t>
      </w:r>
      <w:r w:rsidRPr="00DA5EBE">
        <w:rPr>
          <w:color w:val="000000"/>
          <w:spacing w:val="-2"/>
          <w:sz w:val="28"/>
          <w:szCs w:val="28"/>
          <w:lang w:eastAsia="vi-VN"/>
        </w:rPr>
        <w:lastRenderedPageBreak/>
        <w:t>TTg ngày 25/02/2022, quy định chức năng, nhiệm vụ, quyền hạn và cơ chế hoạt động của Ủy ban quốc gia về thanh n</w:t>
      </w:r>
      <w:r w:rsidR="00CC0A0D">
        <w:rPr>
          <w:color w:val="000000"/>
          <w:spacing w:val="-2"/>
          <w:sz w:val="28"/>
          <w:szCs w:val="28"/>
          <w:lang w:eastAsia="vi-VN"/>
        </w:rPr>
        <w:t>iên Việt Nam. Căn cứ Quyết định</w:t>
      </w:r>
      <w:r w:rsidRPr="00DA5EBE">
        <w:rPr>
          <w:color w:val="000000"/>
          <w:spacing w:val="-2"/>
          <w:sz w:val="28"/>
          <w:szCs w:val="28"/>
          <w:lang w:eastAsia="vi-VN"/>
        </w:rPr>
        <w:t xml:space="preserve">, Văn phòng Ủy ban tham mưu các quy trình giới thiệu nhân sự thành viên Ủy ban, Quyết định </w:t>
      </w:r>
      <w:r w:rsidRPr="00DA5EBE">
        <w:rPr>
          <w:spacing w:val="-2"/>
          <w:sz w:val="28"/>
          <w:szCs w:val="28"/>
        </w:rPr>
        <w:t>công nhận thành viên Ủy ban; Quy chế hoạt động của Ủy ban (sửa đổi, bổ sung); đề xuất các phương án kiện toàn Ban Thư ký Ủy ban; tham mưu sửa đổi, bổ sung Quy chế hoạt động của Văn phòng Ủy ban, Quy chế hoạt động của Ban Thư ký Ủy ban phù hợp với thực tiễn.</w:t>
      </w:r>
    </w:p>
    <w:p w:rsidR="00481975" w:rsidRDefault="00481975" w:rsidP="00481975">
      <w:pPr>
        <w:pStyle w:val="Style11"/>
        <w:widowControl/>
        <w:shd w:val="clear" w:color="auto" w:fill="FFFFFF"/>
        <w:spacing w:before="120" w:after="120" w:line="240" w:lineRule="auto"/>
        <w:ind w:firstLine="851"/>
        <w:rPr>
          <w:color w:val="000000" w:themeColor="text1"/>
          <w:sz w:val="28"/>
          <w:szCs w:val="28"/>
        </w:rPr>
      </w:pPr>
      <w:r>
        <w:rPr>
          <w:color w:val="000000" w:themeColor="text1"/>
          <w:sz w:val="28"/>
          <w:szCs w:val="28"/>
        </w:rPr>
        <w:t xml:space="preserve">- Tham mưu </w:t>
      </w:r>
      <w:r w:rsidRPr="00DF389F">
        <w:rPr>
          <w:color w:val="000000" w:themeColor="text1"/>
          <w:sz w:val="28"/>
          <w:szCs w:val="28"/>
        </w:rPr>
        <w:t>tổ chức Hội nghị Ủy ban quốc gia về thanh niên Việt Nam lần thứ nhất tại Văn phòng Chính phủ</w:t>
      </w:r>
      <w:r>
        <w:rPr>
          <w:color w:val="000000" w:themeColor="text1"/>
          <w:sz w:val="28"/>
          <w:szCs w:val="28"/>
        </w:rPr>
        <w:t xml:space="preserve"> nhằm triển khai </w:t>
      </w:r>
      <w:r>
        <w:rPr>
          <w:color w:val="000000"/>
          <w:sz w:val="28"/>
          <w:szCs w:val="28"/>
          <w:lang w:eastAsia="vi-VN"/>
        </w:rPr>
        <w:t xml:space="preserve">Quyết định số 282/QĐ-TTg </w:t>
      </w:r>
      <w:r>
        <w:rPr>
          <w:color w:val="000000" w:themeColor="text1"/>
          <w:sz w:val="28"/>
          <w:szCs w:val="28"/>
        </w:rPr>
        <w:t xml:space="preserve">và </w:t>
      </w:r>
      <w:r w:rsidRPr="00DF389F">
        <w:rPr>
          <w:color w:val="000000" w:themeColor="text1"/>
          <w:sz w:val="28"/>
          <w:szCs w:val="28"/>
        </w:rPr>
        <w:t>thảo luận</w:t>
      </w:r>
      <w:r>
        <w:rPr>
          <w:color w:val="000000" w:themeColor="text1"/>
          <w:sz w:val="28"/>
          <w:szCs w:val="28"/>
        </w:rPr>
        <w:t>,</w:t>
      </w:r>
      <w:r w:rsidRPr="00DF389F">
        <w:rPr>
          <w:color w:val="000000" w:themeColor="text1"/>
          <w:sz w:val="28"/>
          <w:szCs w:val="28"/>
        </w:rPr>
        <w:t xml:space="preserve"> cho ý kiến về dự thảo các văn bản: Báo cáo kết quả công tác năm 2021, phương hướng nhiệm vụ năm 2022; Kế hoạch thực hiện Chiến lược phát triển thanh niên Việt Nam giai đoạn 2021-2030 của Ủy ban thanh niên; Kế hoạch tổ chức đoàn công tác của Ủy ban quốc gia về thanh niên Việt Nam làm việc với Ủy ban nhân dân các tỉnh, thành phố năm 2022; Quy chế hoạt của Ủy ban quốc gia về thanh niên Việt Nam sửa đổi, bổ sung.</w:t>
      </w:r>
      <w:r>
        <w:rPr>
          <w:color w:val="000000" w:themeColor="text1"/>
          <w:sz w:val="28"/>
          <w:szCs w:val="28"/>
        </w:rPr>
        <w:t xml:space="preserve"> Thực hiện việc tiếp thu, hoàn thiện và trình Thường trực Ủy ban ký ban hành các văn bản sau Hội nghị.</w:t>
      </w:r>
    </w:p>
    <w:p w:rsidR="00743577" w:rsidRDefault="00743577" w:rsidP="00743577">
      <w:pPr>
        <w:widowControl w:val="0"/>
        <w:spacing w:before="120" w:after="120"/>
        <w:ind w:firstLine="720"/>
        <w:jc w:val="both"/>
        <w:rPr>
          <w:szCs w:val="28"/>
        </w:rPr>
      </w:pPr>
      <w:r>
        <w:rPr>
          <w:color w:val="000000" w:themeColor="text1"/>
          <w:szCs w:val="28"/>
        </w:rPr>
        <w:t>- Tham mưu chuẩn bị nội dung, điều kiện tổ chức Hội nghị toàn thể Ủy ban quốc gia về thanh niên Việt Nam lần thứ hai, dự kiến tổ chức vào ngày 06/</w:t>
      </w:r>
      <w:r w:rsidR="00BF0974">
        <w:rPr>
          <w:color w:val="000000" w:themeColor="text1"/>
          <w:szCs w:val="28"/>
        </w:rPr>
        <w:t>0</w:t>
      </w:r>
      <w:r>
        <w:rPr>
          <w:color w:val="000000" w:themeColor="text1"/>
          <w:szCs w:val="28"/>
        </w:rPr>
        <w:t xml:space="preserve">1/2023 tại Hà Nội. Hội nghị cho ý kiến các nội dung: </w:t>
      </w:r>
      <w:r>
        <w:rPr>
          <w:rStyle w:val="apple-style-span"/>
          <w:color w:val="000000"/>
          <w:szCs w:val="28"/>
        </w:rPr>
        <w:t xml:space="preserve">Báo cáo tổng kết năm 2022 và Chương trình công tác năm 2023 của Ủy ban quốc gia về thanh niên Việt Nam; </w:t>
      </w:r>
      <w:r>
        <w:rPr>
          <w:szCs w:val="28"/>
        </w:rPr>
        <w:t>Báo cáokết quả các đ</w:t>
      </w:r>
      <w:r w:rsidRPr="00B55F51">
        <w:rPr>
          <w:szCs w:val="28"/>
        </w:rPr>
        <w:t xml:space="preserve">oàn công tác của Ủy ban quốc gia về thanh niên Việt Nam </w:t>
      </w:r>
      <w:r>
        <w:rPr>
          <w:szCs w:val="28"/>
        </w:rPr>
        <w:t>l</w:t>
      </w:r>
      <w:r w:rsidRPr="00B55F51">
        <w:rPr>
          <w:szCs w:val="28"/>
        </w:rPr>
        <w:t>àm việc với Ủy ban nhân dân các tỉnh, thành phố năm 2022</w:t>
      </w:r>
      <w:r>
        <w:rPr>
          <w:szCs w:val="28"/>
        </w:rPr>
        <w:t>; Kế hoạch</w:t>
      </w:r>
      <w:r w:rsidRPr="00B55F51">
        <w:rPr>
          <w:szCs w:val="28"/>
        </w:rPr>
        <w:t xml:space="preserve"> t</w:t>
      </w:r>
      <w:r>
        <w:rPr>
          <w:szCs w:val="28"/>
        </w:rPr>
        <w:t>ổ chức các đ</w:t>
      </w:r>
      <w:r w:rsidRPr="00B55F51">
        <w:rPr>
          <w:szCs w:val="28"/>
        </w:rPr>
        <w:t>oàn công tác của Ủy ban q</w:t>
      </w:r>
      <w:r>
        <w:rPr>
          <w:szCs w:val="28"/>
        </w:rPr>
        <w:t>uốc gia về thanh niên Việt Nam l</w:t>
      </w:r>
      <w:r w:rsidRPr="00B55F51">
        <w:rPr>
          <w:szCs w:val="28"/>
        </w:rPr>
        <w:t xml:space="preserve">àm việc với Ủy ban nhân </w:t>
      </w:r>
      <w:r>
        <w:rPr>
          <w:szCs w:val="28"/>
        </w:rPr>
        <w:t>dân các tỉnh, thành phố năm 2023.</w:t>
      </w:r>
    </w:p>
    <w:p w:rsidR="00743577" w:rsidRPr="004B0C01" w:rsidRDefault="00743577" w:rsidP="00743577">
      <w:pPr>
        <w:pStyle w:val="Style11"/>
        <w:widowControl/>
        <w:shd w:val="clear" w:color="auto" w:fill="FFFFFF"/>
        <w:spacing w:before="120" w:after="120" w:line="240" w:lineRule="auto"/>
        <w:ind w:firstLine="851"/>
        <w:rPr>
          <w:b/>
          <w:color w:val="000000" w:themeColor="text1"/>
          <w:sz w:val="28"/>
          <w:szCs w:val="28"/>
        </w:rPr>
      </w:pPr>
      <w:r w:rsidRPr="004B0C01">
        <w:rPr>
          <w:b/>
          <w:color w:val="000000" w:themeColor="text1"/>
          <w:sz w:val="28"/>
          <w:szCs w:val="28"/>
        </w:rPr>
        <w:t xml:space="preserve">2. Tham mưu xây dựng Sách trắng về thanh niên khởi nghiệp; Bộ chỉ số vì sự phát triển thanh niên Việt Nam </w:t>
      </w:r>
    </w:p>
    <w:p w:rsidR="00FA2E96" w:rsidRDefault="00743577" w:rsidP="00FA2E96">
      <w:pPr>
        <w:pStyle w:val="Style11"/>
        <w:widowControl/>
        <w:shd w:val="clear" w:color="auto" w:fill="FFFFFF"/>
        <w:spacing w:before="120" w:after="120" w:line="240" w:lineRule="auto"/>
        <w:ind w:firstLine="851"/>
        <w:rPr>
          <w:i/>
          <w:color w:val="000000" w:themeColor="text1"/>
          <w:sz w:val="28"/>
          <w:szCs w:val="28"/>
        </w:rPr>
      </w:pPr>
      <w:r w:rsidRPr="00FA2E96">
        <w:rPr>
          <w:i/>
          <w:color w:val="000000" w:themeColor="text1"/>
          <w:sz w:val="28"/>
          <w:szCs w:val="28"/>
        </w:rPr>
        <w:t>2.1. Sách t</w:t>
      </w:r>
      <w:r w:rsidR="00BF0974">
        <w:rPr>
          <w:i/>
          <w:color w:val="000000" w:themeColor="text1"/>
          <w:sz w:val="28"/>
          <w:szCs w:val="28"/>
        </w:rPr>
        <w:t>rắng về thanh niên khởi nghiệp</w:t>
      </w:r>
    </w:p>
    <w:p w:rsidR="00FA2E96" w:rsidRPr="00FA2E96" w:rsidRDefault="00743577" w:rsidP="00FA2E96">
      <w:pPr>
        <w:pStyle w:val="Style11"/>
        <w:widowControl/>
        <w:shd w:val="clear" w:color="auto" w:fill="FFFFFF"/>
        <w:spacing w:before="120" w:after="120" w:line="240" w:lineRule="auto"/>
        <w:ind w:firstLine="851"/>
        <w:rPr>
          <w:i/>
          <w:color w:val="000000" w:themeColor="text1"/>
          <w:sz w:val="28"/>
          <w:szCs w:val="28"/>
        </w:rPr>
      </w:pPr>
      <w:r w:rsidRPr="00FA2E96">
        <w:rPr>
          <w:color w:val="000000" w:themeColor="text1"/>
          <w:sz w:val="28"/>
          <w:szCs w:val="28"/>
        </w:rPr>
        <w:t xml:space="preserve">Văn phòng Ủy ban tích cực phối hợp với các đơn vị chức năng của Phòng Thương mại và Công nghiệp Việt Nam chuẩn bị nội dung Sách trắng; </w:t>
      </w:r>
      <w:r w:rsidR="00FA2E96" w:rsidRPr="00FA2E96">
        <w:rPr>
          <w:color w:val="000000" w:themeColor="text1"/>
          <w:sz w:val="28"/>
          <w:szCs w:val="28"/>
        </w:rPr>
        <w:t xml:space="preserve">thành lập nhóm biên tập Sách trắng; </w:t>
      </w:r>
      <w:r w:rsidRPr="00FA2E96">
        <w:rPr>
          <w:color w:val="000000" w:themeColor="text1"/>
          <w:sz w:val="28"/>
          <w:szCs w:val="28"/>
        </w:rPr>
        <w:t xml:space="preserve">đôn đốc các chuyên gia gửi bài viết chuyên đề để tổng hợp, biên tập nội dung Sách trắng. Căn cứ điều kiện thực tiễn và </w:t>
      </w:r>
      <w:r w:rsidR="00CC0A0D">
        <w:rPr>
          <w:color w:val="000000" w:themeColor="text1"/>
          <w:sz w:val="28"/>
          <w:szCs w:val="28"/>
        </w:rPr>
        <w:t xml:space="preserve">để </w:t>
      </w:r>
      <w:r w:rsidRPr="00FA2E96">
        <w:rPr>
          <w:color w:val="000000" w:themeColor="text1"/>
          <w:sz w:val="28"/>
          <w:szCs w:val="28"/>
        </w:rPr>
        <w:t>đảm bảo chất lượng nội dung Sách t</w:t>
      </w:r>
      <w:r w:rsidR="00CC0A0D">
        <w:rPr>
          <w:color w:val="000000" w:themeColor="text1"/>
          <w:sz w:val="28"/>
          <w:szCs w:val="28"/>
        </w:rPr>
        <w:t>r</w:t>
      </w:r>
      <w:r w:rsidRPr="00FA2E96">
        <w:rPr>
          <w:color w:val="000000" w:themeColor="text1"/>
          <w:sz w:val="28"/>
          <w:szCs w:val="28"/>
        </w:rPr>
        <w:t xml:space="preserve">ắng, Văn phòng Ủy ban </w:t>
      </w:r>
      <w:r w:rsidR="00FA2E96" w:rsidRPr="00FA2E96">
        <w:rPr>
          <w:color w:val="000000" w:themeColor="text1"/>
          <w:sz w:val="28"/>
          <w:szCs w:val="28"/>
        </w:rPr>
        <w:t xml:space="preserve">đã trình xin ý kiến đồng chí Bí thư phụ trách, đồng chí Bí thư thứ nhất Trung ương Đoàn, Chủ nhiệm Ủy ban không </w:t>
      </w:r>
      <w:r w:rsidR="00CC0A0D">
        <w:rPr>
          <w:color w:val="000000" w:themeColor="text1"/>
          <w:sz w:val="28"/>
          <w:szCs w:val="28"/>
        </w:rPr>
        <w:t xml:space="preserve">ban hành </w:t>
      </w:r>
      <w:r w:rsidR="00FA2E96" w:rsidRPr="00FA2E96">
        <w:rPr>
          <w:color w:val="000000" w:themeColor="text1"/>
          <w:sz w:val="28"/>
          <w:szCs w:val="28"/>
        </w:rPr>
        <w:t xml:space="preserve">Sách trắng </w:t>
      </w:r>
      <w:r w:rsidR="00CC0A0D">
        <w:rPr>
          <w:color w:val="000000" w:themeColor="text1"/>
          <w:sz w:val="28"/>
          <w:szCs w:val="28"/>
        </w:rPr>
        <w:t xml:space="preserve">trong </w:t>
      </w:r>
      <w:r w:rsidR="00CC0A0D" w:rsidRPr="00FA2E96">
        <w:rPr>
          <w:sz w:val="28"/>
          <w:szCs w:val="28"/>
          <w:lang w:val="it-IT"/>
        </w:rPr>
        <w:t>n</w:t>
      </w:r>
      <w:r w:rsidR="00CC0A0D" w:rsidRPr="00FA2E96">
        <w:rPr>
          <w:sz w:val="28"/>
          <w:szCs w:val="28"/>
        </w:rPr>
        <w:t xml:space="preserve">ăm </w:t>
      </w:r>
      <w:r w:rsidR="00CC0A0D" w:rsidRPr="00FA2E96">
        <w:rPr>
          <w:color w:val="000000" w:themeColor="text1"/>
          <w:sz w:val="28"/>
          <w:szCs w:val="28"/>
        </w:rPr>
        <w:t>2022</w:t>
      </w:r>
      <w:r w:rsidR="00FA2E96" w:rsidRPr="00FA2E96">
        <w:rPr>
          <w:color w:val="000000" w:themeColor="text1"/>
          <w:sz w:val="28"/>
          <w:szCs w:val="28"/>
        </w:rPr>
        <w:t>. Đồng thời</w:t>
      </w:r>
      <w:r w:rsidR="00CC0A0D">
        <w:rPr>
          <w:color w:val="000000" w:themeColor="text1"/>
          <w:sz w:val="28"/>
          <w:szCs w:val="28"/>
        </w:rPr>
        <w:t>,</w:t>
      </w:r>
      <w:r w:rsidR="00FA2E96" w:rsidRPr="00FA2E96">
        <w:rPr>
          <w:color w:val="000000" w:themeColor="text1"/>
          <w:sz w:val="28"/>
          <w:szCs w:val="28"/>
        </w:rPr>
        <w:t xml:space="preserve"> đề xuất xây dựng Đề án xây dựng Sách trắng về thanh niên khởi nghiệp giai đoạn 2023-2027, Kế hoạch thực hiện Đề án hàng năm với sản phẩm đạt được cụ thể (</w:t>
      </w:r>
      <w:r w:rsidR="00CC0A0D">
        <w:rPr>
          <w:color w:val="000000" w:themeColor="text1"/>
          <w:sz w:val="28"/>
          <w:szCs w:val="28"/>
        </w:rPr>
        <w:t xml:space="preserve">như: </w:t>
      </w:r>
      <w:r w:rsidR="00FA2E96" w:rsidRPr="00FA2E96">
        <w:rPr>
          <w:sz w:val="28"/>
          <w:szCs w:val="28"/>
          <w:lang w:val="af-ZA"/>
        </w:rPr>
        <w:t xml:space="preserve">Xây dựng </w:t>
      </w:r>
      <w:r w:rsidR="00FA2E96" w:rsidRPr="00FA2E96">
        <w:rPr>
          <w:sz w:val="28"/>
          <w:szCs w:val="28"/>
        </w:rPr>
        <w:t>cơ sở dữ liệu về thanh niên khởi nghiệp; Tổng hợp mô hình, ý tưởng thanh niên khởi nghiệp; Khuyến nghị cơ chế, chính sách cho thanh niên khởi nghiệp; khuyến nghị lĩnh vực khởi nghiệp cho thanh niên</w:t>
      </w:r>
      <w:r w:rsidR="00FA2E96" w:rsidRPr="00FA2E96">
        <w:rPr>
          <w:color w:val="000000" w:themeColor="text1"/>
          <w:sz w:val="28"/>
          <w:szCs w:val="28"/>
        </w:rPr>
        <w:t>), làm căn cứ để xây dựng Sách trắng về thanh niên khởi nghiệp vào năm 2028.</w:t>
      </w:r>
    </w:p>
    <w:p w:rsidR="00FA2E96" w:rsidRDefault="00743577" w:rsidP="00743577">
      <w:pPr>
        <w:pStyle w:val="Style11"/>
        <w:widowControl/>
        <w:shd w:val="clear" w:color="auto" w:fill="FFFFFF"/>
        <w:spacing w:before="120" w:after="120" w:line="240" w:lineRule="auto"/>
        <w:ind w:firstLine="851"/>
        <w:rPr>
          <w:color w:val="000000" w:themeColor="text1"/>
          <w:sz w:val="28"/>
          <w:szCs w:val="28"/>
        </w:rPr>
      </w:pPr>
      <w:r w:rsidRPr="00FA2E96">
        <w:rPr>
          <w:i/>
          <w:color w:val="000000" w:themeColor="text1"/>
          <w:sz w:val="28"/>
          <w:szCs w:val="28"/>
        </w:rPr>
        <w:t xml:space="preserve">2.2. </w:t>
      </w:r>
      <w:r w:rsidR="00A558EE">
        <w:rPr>
          <w:i/>
          <w:color w:val="000000" w:themeColor="text1"/>
          <w:sz w:val="28"/>
          <w:szCs w:val="28"/>
        </w:rPr>
        <w:t>Bộ chỉ số</w:t>
      </w:r>
      <w:r w:rsidRPr="00FA2E96">
        <w:rPr>
          <w:i/>
          <w:color w:val="000000" w:themeColor="text1"/>
          <w:sz w:val="28"/>
          <w:szCs w:val="28"/>
        </w:rPr>
        <w:t xml:space="preserve"> vì sự</w:t>
      </w:r>
      <w:r w:rsidR="00BF0974">
        <w:rPr>
          <w:i/>
          <w:color w:val="000000" w:themeColor="text1"/>
          <w:sz w:val="28"/>
          <w:szCs w:val="28"/>
        </w:rPr>
        <w:t xml:space="preserve"> phát triển thanh niên Việt Nam</w:t>
      </w:r>
    </w:p>
    <w:p w:rsidR="00A558EE" w:rsidRDefault="00A558EE" w:rsidP="00A558EE">
      <w:pPr>
        <w:tabs>
          <w:tab w:val="left" w:pos="0"/>
        </w:tabs>
        <w:spacing w:before="120" w:after="120"/>
        <w:jc w:val="both"/>
        <w:rPr>
          <w:color w:val="000000" w:themeColor="text1"/>
          <w:spacing w:val="2"/>
          <w:szCs w:val="28"/>
        </w:rPr>
      </w:pPr>
      <w:r>
        <w:rPr>
          <w:color w:val="000000" w:themeColor="text1"/>
          <w:szCs w:val="28"/>
        </w:rPr>
        <w:lastRenderedPageBreak/>
        <w:tab/>
        <w:t xml:space="preserve">- </w:t>
      </w:r>
      <w:r w:rsidR="00FA2E96">
        <w:rPr>
          <w:color w:val="000000" w:themeColor="text1"/>
          <w:szCs w:val="28"/>
        </w:rPr>
        <w:t>Văn phòng Ủy ban x</w:t>
      </w:r>
      <w:r w:rsidR="00743577">
        <w:rPr>
          <w:color w:val="000000" w:themeColor="text1"/>
          <w:szCs w:val="28"/>
        </w:rPr>
        <w:t xml:space="preserve">ây dựng Đề cương Bộ </w:t>
      </w:r>
      <w:r>
        <w:rPr>
          <w:color w:val="000000" w:themeColor="text1"/>
          <w:szCs w:val="28"/>
        </w:rPr>
        <w:t>chỉ số</w:t>
      </w:r>
      <w:r w:rsidR="00743577">
        <w:rPr>
          <w:color w:val="000000" w:themeColor="text1"/>
          <w:szCs w:val="28"/>
        </w:rPr>
        <w:t>; tổ chức hội thảo xin ý kiến các chuyên gia</w:t>
      </w:r>
      <w:r w:rsidR="00FA2E96">
        <w:rPr>
          <w:color w:val="000000" w:themeColor="text1"/>
          <w:szCs w:val="28"/>
        </w:rPr>
        <w:t>, nhà khoa học</w:t>
      </w:r>
      <w:r w:rsidR="00CC0A0D">
        <w:rPr>
          <w:color w:val="000000" w:themeColor="text1"/>
          <w:szCs w:val="28"/>
        </w:rPr>
        <w:t xml:space="preserve"> về Đ</w:t>
      </w:r>
      <w:r w:rsidR="00743577">
        <w:rPr>
          <w:color w:val="000000" w:themeColor="text1"/>
          <w:szCs w:val="28"/>
        </w:rPr>
        <w:t xml:space="preserve">ề cương Bộ </w:t>
      </w:r>
      <w:r>
        <w:rPr>
          <w:color w:val="000000" w:themeColor="text1"/>
          <w:szCs w:val="28"/>
        </w:rPr>
        <w:t>chỉ số, tiếp thu hoàn thiện Bộ Chỉ số theo hướng là Bộ Tiêu chí vì sự phát triển thanh niên Việt Nam;</w:t>
      </w:r>
      <w:r w:rsidR="00743577">
        <w:rPr>
          <w:color w:val="000000" w:themeColor="text1"/>
          <w:szCs w:val="28"/>
        </w:rPr>
        <w:t xml:space="preserve"> đề xuất thành lập Tổ Biên tập Bộ </w:t>
      </w:r>
      <w:r w:rsidR="00FA2E96">
        <w:rPr>
          <w:color w:val="000000" w:themeColor="text1"/>
          <w:szCs w:val="28"/>
        </w:rPr>
        <w:t>Tiêu chí</w:t>
      </w:r>
      <w:r w:rsidR="00743577">
        <w:rPr>
          <w:color w:val="000000" w:themeColor="text1"/>
          <w:szCs w:val="28"/>
        </w:rPr>
        <w:t xml:space="preserve">; phối hợp chặt chẽ với </w:t>
      </w:r>
      <w:r w:rsidR="00487CF1">
        <w:rPr>
          <w:color w:val="000000" w:themeColor="text1"/>
          <w:szCs w:val="28"/>
        </w:rPr>
        <w:t xml:space="preserve">các </w:t>
      </w:r>
      <w:r w:rsidR="00743577">
        <w:rPr>
          <w:color w:val="000000" w:themeColor="text1"/>
          <w:szCs w:val="28"/>
        </w:rPr>
        <w:t>vụ chức năng</w:t>
      </w:r>
      <w:r w:rsidR="00743577">
        <w:rPr>
          <w:color w:val="000000" w:themeColor="text1"/>
          <w:spacing w:val="2"/>
          <w:szCs w:val="28"/>
        </w:rPr>
        <w:t xml:space="preserve">của Tổng cục Thống kê xây dựng và hoàn thiện Bộ </w:t>
      </w:r>
      <w:r w:rsidR="00FA2E96">
        <w:rPr>
          <w:color w:val="000000" w:themeColor="text1"/>
          <w:spacing w:val="2"/>
          <w:szCs w:val="28"/>
        </w:rPr>
        <w:t>Tiêu chí</w:t>
      </w:r>
      <w:r w:rsidR="00743577">
        <w:rPr>
          <w:color w:val="000000" w:themeColor="text1"/>
          <w:spacing w:val="2"/>
          <w:szCs w:val="28"/>
        </w:rPr>
        <w:t xml:space="preserve"> theo tiến độ Kế hoạch</w:t>
      </w:r>
      <w:r w:rsidR="00743577" w:rsidRPr="004B0C01">
        <w:rPr>
          <w:color w:val="000000" w:themeColor="text1"/>
          <w:spacing w:val="2"/>
          <w:szCs w:val="28"/>
        </w:rPr>
        <w:t>.</w:t>
      </w:r>
    </w:p>
    <w:p w:rsidR="00A558EE" w:rsidRPr="00CC0A0D" w:rsidRDefault="00A558EE" w:rsidP="00A558EE">
      <w:pPr>
        <w:tabs>
          <w:tab w:val="left" w:pos="0"/>
        </w:tabs>
        <w:spacing w:before="120" w:after="120"/>
        <w:jc w:val="both"/>
        <w:rPr>
          <w:color w:val="000000" w:themeColor="text1"/>
          <w:szCs w:val="28"/>
        </w:rPr>
      </w:pPr>
      <w:r>
        <w:rPr>
          <w:color w:val="000000" w:themeColor="text1"/>
          <w:spacing w:val="2"/>
          <w:szCs w:val="28"/>
        </w:rPr>
        <w:tab/>
        <w:t>Để</w:t>
      </w:r>
      <w:r w:rsidR="00FA2E96">
        <w:rPr>
          <w:color w:val="000000" w:themeColor="text1"/>
          <w:spacing w:val="2"/>
          <w:szCs w:val="28"/>
        </w:rPr>
        <w:t xml:space="preserve"> đảm bảo tính khả thi của Bộ Tiêu chí, Văn </w:t>
      </w:r>
      <w:r w:rsidR="00CC0A0D">
        <w:rPr>
          <w:color w:val="000000" w:themeColor="text1"/>
          <w:spacing w:val="2"/>
          <w:szCs w:val="28"/>
        </w:rPr>
        <w:t>phòng Ủy ban</w:t>
      </w:r>
      <w:r>
        <w:rPr>
          <w:color w:val="000000" w:themeColor="text1"/>
          <w:spacing w:val="2"/>
          <w:szCs w:val="28"/>
        </w:rPr>
        <w:t xml:space="preserve"> báo cáo, đề xuất Ban Bí thư Trung ương Đoàn </w:t>
      </w:r>
      <w:r>
        <w:rPr>
          <w:color w:val="000000" w:themeColor="text1"/>
          <w:szCs w:val="28"/>
        </w:rPr>
        <w:t>cho phép c</w:t>
      </w:r>
      <w:r w:rsidRPr="00B07CCD">
        <w:rPr>
          <w:color w:val="000000" w:themeColor="text1"/>
          <w:szCs w:val="28"/>
        </w:rPr>
        <w:t>hưa ban hành Bộ Tiêu chí trong năm 2022,</w:t>
      </w:r>
      <w:r>
        <w:rPr>
          <w:color w:val="000000" w:themeColor="text1"/>
          <w:szCs w:val="28"/>
        </w:rPr>
        <w:t xml:space="preserve"> đồng thời tiếp tục nghiên cứu hoàn thiện</w:t>
      </w:r>
      <w:r w:rsidR="00CC0A0D">
        <w:rPr>
          <w:color w:val="000000" w:themeColor="text1"/>
          <w:szCs w:val="28"/>
        </w:rPr>
        <w:t xml:space="preserve"> và</w:t>
      </w:r>
      <w:r>
        <w:rPr>
          <w:color w:val="000000" w:themeColor="text1"/>
          <w:szCs w:val="28"/>
        </w:rPr>
        <w:t xml:space="preserve"> ban hành Bộ Tiêu chí vàonăm </w:t>
      </w:r>
      <w:r w:rsidRPr="00B07CCD">
        <w:rPr>
          <w:color w:val="000000" w:themeColor="text1"/>
          <w:szCs w:val="28"/>
        </w:rPr>
        <w:t>2023</w:t>
      </w:r>
      <w:r>
        <w:rPr>
          <w:color w:val="000000" w:themeColor="text1"/>
          <w:szCs w:val="28"/>
        </w:rPr>
        <w:t xml:space="preserve">; tham mưu xây dựng Kế hoạch xây dựng Bộ Tiêu chí vì sự phát triển thanh niên Việt Nam thay thế </w:t>
      </w:r>
      <w:r w:rsidRPr="00B07CCD">
        <w:rPr>
          <w:spacing w:val="-6"/>
          <w:szCs w:val="28"/>
        </w:rPr>
        <w:t xml:space="preserve">Kế hoạch số </w:t>
      </w:r>
      <w:r w:rsidRPr="00B07CCD">
        <w:rPr>
          <w:color w:val="000000" w:themeColor="text1"/>
          <w:spacing w:val="-6"/>
          <w:szCs w:val="28"/>
        </w:rPr>
        <w:t xml:space="preserve">453/TWĐTN-VPUBTN ngày 24/11/2021 </w:t>
      </w:r>
      <w:r w:rsidRPr="00B07CCD">
        <w:rPr>
          <w:spacing w:val="-6"/>
          <w:szCs w:val="28"/>
        </w:rPr>
        <w:t>của Ban Bí thư Trung ương Đoàn về xây dựng Bộ chỉ số vì sự phát triển thanh niên Việt Nam</w:t>
      </w:r>
      <w:r>
        <w:rPr>
          <w:spacing w:val="-6"/>
          <w:szCs w:val="28"/>
        </w:rPr>
        <w:t>.</w:t>
      </w:r>
      <w:r w:rsidR="00BF0974">
        <w:rPr>
          <w:spacing w:val="-6"/>
          <w:szCs w:val="28"/>
        </w:rPr>
        <w:t xml:space="preserve"> Cùng với đó, đ</w:t>
      </w:r>
      <w:r w:rsidRPr="00CC0A0D">
        <w:rPr>
          <w:szCs w:val="28"/>
        </w:rPr>
        <w:t xml:space="preserve">ề xuất Ban Bí thư Trung ương Đoàn giao Văn phòng Ủy ban quốc gia về thanh niên Việt Nam </w:t>
      </w:r>
      <w:r w:rsidRPr="00CC0A0D">
        <w:rPr>
          <w:color w:val="000000" w:themeColor="text1"/>
          <w:szCs w:val="28"/>
        </w:rPr>
        <w:t xml:space="preserve">thực hiện đề tài nghiên cứu khoa học </w:t>
      </w:r>
      <w:r w:rsidR="00487CF1" w:rsidRPr="00CC0A0D">
        <w:rPr>
          <w:color w:val="000000" w:themeColor="text1"/>
          <w:szCs w:val="28"/>
        </w:rPr>
        <w:t xml:space="preserve">cấp </w:t>
      </w:r>
      <w:r w:rsidRPr="00CC0A0D">
        <w:rPr>
          <w:color w:val="000000" w:themeColor="text1"/>
          <w:szCs w:val="28"/>
        </w:rPr>
        <w:t>Bộ với chủ đề: “Nghiên cứu xây dựng Bộ Tiêu chí đánh giá vì sự phát triển của thanh niên Việt Nam cấp tỉnh ”. Kết quả nghiên cứu của đề tài</w:t>
      </w:r>
      <w:r w:rsidR="00487CF1" w:rsidRPr="00CC0A0D">
        <w:rPr>
          <w:color w:val="000000" w:themeColor="text1"/>
          <w:szCs w:val="28"/>
        </w:rPr>
        <w:t xml:space="preserve"> sẽ cung cấp</w:t>
      </w:r>
      <w:r w:rsidRPr="00CC0A0D">
        <w:rPr>
          <w:color w:val="000000" w:themeColor="text1"/>
          <w:szCs w:val="28"/>
        </w:rPr>
        <w:t xml:space="preserve"> căn cứ lý luận, thực tiễn cho việc ban hành</w:t>
      </w:r>
      <w:r w:rsidR="00487CF1" w:rsidRPr="00CC0A0D">
        <w:rPr>
          <w:color w:val="000000" w:themeColor="text1"/>
          <w:szCs w:val="28"/>
        </w:rPr>
        <w:t>, triển khai</w:t>
      </w:r>
      <w:r w:rsidRPr="00CC0A0D">
        <w:rPr>
          <w:color w:val="000000" w:themeColor="text1"/>
          <w:szCs w:val="28"/>
        </w:rPr>
        <w:t xml:space="preserve"> Bộ Tiêu chí</w:t>
      </w:r>
      <w:r w:rsidR="00487CF1" w:rsidRPr="00CC0A0D">
        <w:rPr>
          <w:color w:val="000000" w:themeColor="text1"/>
          <w:szCs w:val="28"/>
        </w:rPr>
        <w:t xml:space="preserve"> trong thực tiễn</w:t>
      </w:r>
      <w:r w:rsidRPr="00CC0A0D">
        <w:rPr>
          <w:color w:val="000000" w:themeColor="text1"/>
          <w:szCs w:val="28"/>
        </w:rPr>
        <w:t>.</w:t>
      </w:r>
    </w:p>
    <w:p w:rsidR="00487CF1" w:rsidRDefault="00487CF1" w:rsidP="00487CF1">
      <w:pPr>
        <w:pStyle w:val="Style11"/>
        <w:widowControl/>
        <w:shd w:val="clear" w:color="auto" w:fill="FFFFFF"/>
        <w:spacing w:before="120" w:after="120" w:line="240" w:lineRule="auto"/>
        <w:ind w:firstLine="851"/>
        <w:rPr>
          <w:rFonts w:ascii="Times New Roman Bold" w:hAnsi="Times New Roman Bold"/>
          <w:b/>
          <w:spacing w:val="-4"/>
          <w:sz w:val="28"/>
          <w:szCs w:val="28"/>
        </w:rPr>
      </w:pPr>
      <w:r w:rsidRPr="001A2900">
        <w:rPr>
          <w:rFonts w:ascii="Times New Roman Bold" w:hAnsi="Times New Roman Bold"/>
          <w:b/>
          <w:spacing w:val="-4"/>
          <w:sz w:val="28"/>
          <w:szCs w:val="28"/>
        </w:rPr>
        <w:t xml:space="preserve">3. </w:t>
      </w:r>
      <w:r w:rsidRPr="00EE421F">
        <w:rPr>
          <w:rFonts w:ascii="Times New Roman Bold" w:hAnsi="Times New Roman Bold"/>
          <w:b/>
          <w:spacing w:val="-4"/>
          <w:sz w:val="28"/>
          <w:szCs w:val="28"/>
        </w:rPr>
        <w:t xml:space="preserve">Tổ chức </w:t>
      </w:r>
      <w:r w:rsidR="00CC0A0D">
        <w:rPr>
          <w:rFonts w:ascii="Times New Roman Bold" w:hAnsi="Times New Roman Bold"/>
          <w:b/>
          <w:spacing w:val="-4"/>
          <w:sz w:val="28"/>
          <w:szCs w:val="28"/>
        </w:rPr>
        <w:t>diễn đàn chính sách thanh niên; hoạt động đối thoại</w:t>
      </w:r>
      <w:r w:rsidRPr="00EE421F">
        <w:rPr>
          <w:rFonts w:ascii="Times New Roman Bold" w:hAnsi="Times New Roman Bold"/>
          <w:b/>
          <w:spacing w:val="-4"/>
          <w:sz w:val="28"/>
          <w:szCs w:val="28"/>
        </w:rPr>
        <w:t>; xây dựng cơ chế thông tin, trao đổi, phối hợp chương trình công tác nhằm tăng cường hoạt động của Ủy ban trong đánh giá, đề xuất xây dựng chính sách phát triển thanh niên</w:t>
      </w:r>
    </w:p>
    <w:p w:rsidR="00535928" w:rsidRPr="00535928" w:rsidRDefault="00487CF1" w:rsidP="00487CF1">
      <w:pPr>
        <w:pStyle w:val="Style11"/>
        <w:widowControl/>
        <w:shd w:val="clear" w:color="auto" w:fill="FFFFFF"/>
        <w:spacing w:before="120" w:after="120" w:line="240" w:lineRule="auto"/>
        <w:ind w:firstLine="851"/>
        <w:rPr>
          <w:i/>
          <w:sz w:val="28"/>
          <w:szCs w:val="28"/>
        </w:rPr>
      </w:pPr>
      <w:r w:rsidRPr="00535928">
        <w:rPr>
          <w:i/>
          <w:sz w:val="28"/>
          <w:szCs w:val="28"/>
        </w:rPr>
        <w:t xml:space="preserve">3.1. </w:t>
      </w:r>
      <w:r w:rsidR="00535928" w:rsidRPr="00535928">
        <w:rPr>
          <w:i/>
          <w:sz w:val="28"/>
          <w:szCs w:val="28"/>
        </w:rPr>
        <w:t>Diễn đàn chính sách quốc gia đối với thanh niên năm 2022</w:t>
      </w:r>
    </w:p>
    <w:p w:rsidR="00487CF1" w:rsidRDefault="00487CF1" w:rsidP="00487CF1">
      <w:pPr>
        <w:pStyle w:val="Style11"/>
        <w:widowControl/>
        <w:shd w:val="clear" w:color="auto" w:fill="FFFFFF"/>
        <w:spacing w:before="120" w:after="120" w:line="240" w:lineRule="auto"/>
        <w:ind w:firstLine="851"/>
        <w:rPr>
          <w:sz w:val="28"/>
          <w:szCs w:val="28"/>
        </w:rPr>
      </w:pPr>
      <w:r w:rsidRPr="000645D0">
        <w:rPr>
          <w:sz w:val="28"/>
          <w:szCs w:val="28"/>
        </w:rPr>
        <w:t xml:space="preserve">Văn phòng Ủy ban tham mưu Ủy ban quốc gia về thanh niên Việt Nam phối hợp với Ủy ban Văn hóa, Giáo dục của Quốc hội, Bộ Lao động - Thương binh và Xã hội tổ chức Diễn đàn chính sách quốc gia đối với thanh niên năm 2022, với chủ đề: “Đào tạo nghề cho thanh niên” vào ngày 30/3/2022 tại Hội trường Diên Hồng, Nhà Quốc hội. </w:t>
      </w:r>
      <w:r w:rsidRPr="000645D0">
        <w:rPr>
          <w:spacing w:val="-2"/>
          <w:sz w:val="28"/>
          <w:szCs w:val="28"/>
        </w:rPr>
        <w:t>Tham dự Diễn đàn có lãnh đạo Chính phủ, lãnh đạo các cơ quan Quốc hội, các Bộ ngành Trung ương, đại diện lãnh đạo các tỉnh, thành phố trực thuộc trung ương, các tỉnh, thành đoàn, đại biểu Quốc hội trẻ, các chuyên gia, nhà khoa học, các doanh nghiệp, cơ sở dạy nghề, tổ chức quốc tế, cán bộ Đoàn, Hội và đoàn viên, thanh niên đại diện thanh niên cả nước. Diễn đàn đã nhận được trên 80 tham luậ</w:t>
      </w:r>
      <w:r>
        <w:rPr>
          <w:spacing w:val="-2"/>
          <w:sz w:val="28"/>
          <w:szCs w:val="28"/>
        </w:rPr>
        <w:t xml:space="preserve">n liên quan đến chủ đề Diễn đàn. </w:t>
      </w:r>
      <w:r w:rsidRPr="000645D0">
        <w:rPr>
          <w:sz w:val="28"/>
          <w:szCs w:val="28"/>
        </w:rPr>
        <w:t xml:space="preserve">Từ Diễn đàn góp phần nâng cao nhận thức của thanh niên và toàn xã hội về chính sách đào tạo nghề; thanh niên chia sẻ nguyện vọng, kiến nghị với cơ quan nhà nước về công tác đào tạo nghề; cung cấp cơ sở cho Ủy ban Văn hoá, Giáo dục của Quốc hội và các cơ quan của Quốc hội kiến nghị với Quốc hội, Chính phủ các chính sách về đào tạo nghề cho thanh niên phù hợp với thực tiễn. </w:t>
      </w:r>
    </w:p>
    <w:p w:rsidR="00535928" w:rsidRPr="00535928" w:rsidRDefault="00487CF1" w:rsidP="00487CF1">
      <w:pPr>
        <w:spacing w:before="120" w:after="120"/>
        <w:ind w:firstLine="709"/>
        <w:jc w:val="both"/>
        <w:rPr>
          <w:i/>
          <w:szCs w:val="28"/>
        </w:rPr>
      </w:pPr>
      <w:r w:rsidRPr="00535928">
        <w:rPr>
          <w:i/>
          <w:szCs w:val="28"/>
        </w:rPr>
        <w:t xml:space="preserve">3.2. </w:t>
      </w:r>
      <w:r w:rsidR="00535928" w:rsidRPr="00535928">
        <w:rPr>
          <w:i/>
          <w:szCs w:val="28"/>
        </w:rPr>
        <w:t xml:space="preserve">Diễn đàn quốc tế về chia sẻ kinh nghiệm xây dựng và thực hiện chính sách phát triển thanh niên </w:t>
      </w:r>
    </w:p>
    <w:p w:rsidR="00487CF1" w:rsidRPr="00487CF1" w:rsidRDefault="00535928" w:rsidP="00487CF1">
      <w:pPr>
        <w:spacing w:before="120" w:after="120"/>
        <w:ind w:firstLine="709"/>
        <w:jc w:val="both"/>
        <w:rPr>
          <w:spacing w:val="-2"/>
          <w:szCs w:val="28"/>
        </w:rPr>
      </w:pPr>
      <w:r>
        <w:rPr>
          <w:szCs w:val="28"/>
        </w:rPr>
        <w:t>Văn phòng Ủy ban t</w:t>
      </w:r>
      <w:r w:rsidR="00487CF1">
        <w:rPr>
          <w:szCs w:val="28"/>
        </w:rPr>
        <w:t xml:space="preserve">ham mưu tổ chức Diễn đàn quốc tế về chia sẻ kinh nghiệm xây dựng và thực hiện chính sách phát triển thanh niên với chủ đề </w:t>
      </w:r>
      <w:r w:rsidR="00487CF1">
        <w:rPr>
          <w:szCs w:val="28"/>
        </w:rPr>
        <w:lastRenderedPageBreak/>
        <w:t>“Chính sách phát triển thanh niê</w:t>
      </w:r>
      <w:r w:rsidR="00BF0974">
        <w:rPr>
          <w:szCs w:val="28"/>
        </w:rPr>
        <w:t xml:space="preserve">n - Kinh nghiệm của các nước”. </w:t>
      </w:r>
      <w:r w:rsidR="00487CF1">
        <w:rPr>
          <w:szCs w:val="28"/>
        </w:rPr>
        <w:t xml:space="preserve">Diễn đàn lần đầu tiên được tổ chức, </w:t>
      </w:r>
      <w:r w:rsidR="00487CF1">
        <w:rPr>
          <w:rStyle w:val="fontstyle01"/>
        </w:rPr>
        <w:t xml:space="preserve">theo hình thức trực tiếp, kết hợp trực tuyến </w:t>
      </w:r>
      <w:r w:rsidR="00487CF1" w:rsidRPr="00D16F98">
        <w:rPr>
          <w:szCs w:val="28"/>
        </w:rPr>
        <w:t xml:space="preserve">vào </w:t>
      </w:r>
      <w:r w:rsidR="00487CF1">
        <w:rPr>
          <w:szCs w:val="28"/>
        </w:rPr>
        <w:t>ngày 29/11</w:t>
      </w:r>
      <w:r w:rsidR="00487CF1" w:rsidRPr="00D16F98">
        <w:rPr>
          <w:szCs w:val="28"/>
        </w:rPr>
        <w:t xml:space="preserve">/2022 tại </w:t>
      </w:r>
      <w:r w:rsidR="00487CF1" w:rsidRPr="00184742">
        <w:rPr>
          <w:spacing w:val="4"/>
          <w:szCs w:val="28"/>
          <w:lang w:val="en-GB"/>
        </w:rPr>
        <w:t>Hà Nội</w:t>
      </w:r>
      <w:r w:rsidR="00487CF1">
        <w:rPr>
          <w:spacing w:val="4"/>
          <w:szCs w:val="28"/>
          <w:lang w:val="en-GB"/>
        </w:rPr>
        <w:t xml:space="preserve">. Tại điểm cầu trực tiếp có sự tham gia của </w:t>
      </w:r>
      <w:r w:rsidR="00487CF1">
        <w:rPr>
          <w:spacing w:val="-2"/>
          <w:szCs w:val="28"/>
        </w:rPr>
        <w:t>đại diệncác B</w:t>
      </w:r>
      <w:r w:rsidR="00487CF1" w:rsidRPr="000768C8">
        <w:rPr>
          <w:spacing w:val="-2"/>
          <w:szCs w:val="28"/>
        </w:rPr>
        <w:t>an của Trung ương Đảng, thành viên Ủy ban quốc gia về thanh niên Việt Nam, Ban Thư ký Ủy ban quốc gia về thanh niên Việt Nam</w:t>
      </w:r>
      <w:r w:rsidR="00487CF1">
        <w:rPr>
          <w:spacing w:val="-2"/>
          <w:szCs w:val="28"/>
        </w:rPr>
        <w:t xml:space="preserve">,Ban Bí thư, Ban Thường vụ Trung ương Đoàn; </w:t>
      </w:r>
      <w:r w:rsidR="00487CF1" w:rsidRPr="000768C8">
        <w:rPr>
          <w:spacing w:val="-2"/>
          <w:szCs w:val="28"/>
        </w:rPr>
        <w:t>đại diện lãnh đạo một số Bộ, ngành, Ủy ban nhân dân thành phố Hà Nội; đ</w:t>
      </w:r>
      <w:r w:rsidR="00487CF1" w:rsidRPr="000768C8">
        <w:rPr>
          <w:rStyle w:val="fontstyle01"/>
          <w:spacing w:val="-2"/>
        </w:rPr>
        <w:t>ại diện Đại sứ quán các nước ASEAN, Trung Quốc</w:t>
      </w:r>
      <w:r w:rsidR="00487CF1" w:rsidRPr="000768C8">
        <w:rPr>
          <w:spacing w:val="-2"/>
          <w:szCs w:val="28"/>
        </w:rPr>
        <w:t xml:space="preserve">tại Việt Nam;đại diện lãnh đạo các ban, đơn vị Trung ương Đoàn, </w:t>
      </w:r>
      <w:r w:rsidR="00487CF1">
        <w:rPr>
          <w:spacing w:val="-2"/>
          <w:szCs w:val="28"/>
        </w:rPr>
        <w:t>cán bộ</w:t>
      </w:r>
      <w:r w:rsidR="00487CF1" w:rsidRPr="000768C8">
        <w:rPr>
          <w:spacing w:val="-2"/>
          <w:szCs w:val="28"/>
        </w:rPr>
        <w:t xml:space="preserve"> tỉnh, thành đoàn, Đoàn trực thuộc, các chuyên gia, tổ chức quốc tế tại Việt Nam. Tham dự điểm cầu </w:t>
      </w:r>
      <w:r w:rsidR="00487CF1" w:rsidRPr="00487CF1">
        <w:rPr>
          <w:spacing w:val="-2"/>
          <w:szCs w:val="28"/>
        </w:rPr>
        <w:t>trực tuyến tại các nước có l</w:t>
      </w:r>
      <w:r w:rsidR="00487CF1" w:rsidRPr="00487CF1">
        <w:rPr>
          <w:rStyle w:val="fontstyle01"/>
          <w:spacing w:val="-2"/>
        </w:rPr>
        <w:t xml:space="preserve">ãnh đạo cấp vụ thuộc cơ quan/Bộ phụ trách công tác thanh niên các nước:Brunei, Campuchia, Indonesia, </w:t>
      </w:r>
      <w:r w:rsidR="00487CF1" w:rsidRPr="00487CF1">
        <w:rPr>
          <w:rStyle w:val="fontstyle01"/>
          <w:color w:val="202122"/>
          <w:spacing w:val="-2"/>
        </w:rPr>
        <w:t xml:space="preserve">Lào, </w:t>
      </w:r>
      <w:r w:rsidR="00487CF1" w:rsidRPr="00487CF1">
        <w:rPr>
          <w:rStyle w:val="fontstyle01"/>
          <w:spacing w:val="-2"/>
        </w:rPr>
        <w:t xml:space="preserve">Malaysia, Myanmar, Philippines, Singapore, </w:t>
      </w:r>
      <w:r w:rsidR="00487CF1" w:rsidRPr="00487CF1">
        <w:rPr>
          <w:rStyle w:val="fontstyle01"/>
          <w:color w:val="202122"/>
          <w:spacing w:val="-2"/>
        </w:rPr>
        <w:t>Thái Lan,</w:t>
      </w:r>
      <w:r w:rsidR="00487CF1" w:rsidRPr="00487CF1">
        <w:rPr>
          <w:rStyle w:val="fontstyle01"/>
          <w:spacing w:val="-2"/>
        </w:rPr>
        <w:t>Trung Quốc</w:t>
      </w:r>
      <w:r w:rsidR="00487CF1" w:rsidRPr="00487CF1">
        <w:rPr>
          <w:rStyle w:val="fontstyle01"/>
          <w:color w:val="202122"/>
          <w:spacing w:val="-2"/>
        </w:rPr>
        <w:t>.</w:t>
      </w:r>
      <w:r w:rsidR="00487CF1" w:rsidRPr="00487CF1">
        <w:rPr>
          <w:spacing w:val="-2"/>
          <w:szCs w:val="28"/>
        </w:rPr>
        <w:t xml:space="preserve"> Diễn đàn </w:t>
      </w:r>
      <w:r w:rsidR="00487CF1" w:rsidRPr="00487CF1">
        <w:rPr>
          <w:szCs w:val="28"/>
        </w:rPr>
        <w:t xml:space="preserve">đã </w:t>
      </w:r>
      <w:r>
        <w:rPr>
          <w:szCs w:val="28"/>
        </w:rPr>
        <w:t>đạt</w:t>
      </w:r>
      <w:r w:rsidR="00487CF1" w:rsidRPr="00487CF1">
        <w:rPr>
          <w:szCs w:val="28"/>
        </w:rPr>
        <w:t xml:space="preserve"> được các mục tiêu đề ra gồm: (1) </w:t>
      </w:r>
      <w:r w:rsidR="00487CF1" w:rsidRPr="00487CF1">
        <w:rPr>
          <w:color w:val="000000"/>
          <w:szCs w:val="28"/>
        </w:rPr>
        <w:t>tăng cường hoạt động giao lưu, chia sẻ kinh nghiệm trong quá trình xây dựng và thực thi chính sách, pháp luật đối với thanh niên giữa các cơ quan, đơn vị, tổ chức thanh niên của Việt Nam với các nước; (2) học tập, chia sẻ kinh nghiệm xây dựng và thực thi chính sách thanh niên của các nước; (3) đề xuất các sáng kiến, giải pháp tăng cường hợp tác thanh niên ASEAN, ASEAN+.</w:t>
      </w:r>
    </w:p>
    <w:p w:rsidR="00535928" w:rsidRPr="00535928" w:rsidRDefault="00535928" w:rsidP="00535928">
      <w:pPr>
        <w:pStyle w:val="Style11"/>
        <w:widowControl/>
        <w:shd w:val="clear" w:color="auto" w:fill="FFFFFF"/>
        <w:spacing w:before="120" w:after="120" w:line="240" w:lineRule="auto"/>
        <w:ind w:firstLine="851"/>
        <w:rPr>
          <w:rFonts w:ascii="Times New Roman Italic" w:hAnsi="Times New Roman Italic"/>
          <w:i/>
          <w:spacing w:val="-4"/>
          <w:sz w:val="28"/>
          <w:szCs w:val="28"/>
        </w:rPr>
      </w:pPr>
      <w:r w:rsidRPr="00535928">
        <w:rPr>
          <w:rFonts w:ascii="Times New Roman Italic" w:hAnsi="Times New Roman Italic"/>
          <w:i/>
          <w:spacing w:val="-4"/>
          <w:sz w:val="28"/>
          <w:szCs w:val="28"/>
        </w:rPr>
        <w:t>3.</w:t>
      </w:r>
      <w:r w:rsidR="00A05C39">
        <w:rPr>
          <w:rFonts w:ascii="Times New Roman Italic" w:hAnsi="Times New Roman Italic"/>
          <w:i/>
          <w:spacing w:val="-4"/>
          <w:sz w:val="28"/>
          <w:szCs w:val="28"/>
        </w:rPr>
        <w:t>3</w:t>
      </w:r>
      <w:r w:rsidR="00CC0A0D">
        <w:rPr>
          <w:rFonts w:ascii="Times New Roman Italic" w:hAnsi="Times New Roman Italic"/>
          <w:i/>
          <w:spacing w:val="-4"/>
          <w:sz w:val="28"/>
          <w:szCs w:val="28"/>
        </w:rPr>
        <w:t xml:space="preserve">. </w:t>
      </w:r>
      <w:r w:rsidRPr="00535928">
        <w:rPr>
          <w:rFonts w:ascii="Times New Roman Italic" w:hAnsi="Times New Roman Italic"/>
          <w:i/>
          <w:spacing w:val="-4"/>
          <w:sz w:val="28"/>
          <w:szCs w:val="28"/>
        </w:rPr>
        <w:t xml:space="preserve">Hội nghị đối thoại </w:t>
      </w:r>
      <w:r w:rsidRPr="00535928">
        <w:rPr>
          <w:rFonts w:ascii="Times New Roman Italic" w:hAnsi="Times New Roman Italic"/>
          <w:i/>
          <w:color w:val="000000"/>
          <w:spacing w:val="-4"/>
          <w:sz w:val="28"/>
          <w:szCs w:val="28"/>
        </w:rPr>
        <w:t>của Thủ tướng Chính phủ với thanh niên năm 2022</w:t>
      </w:r>
    </w:p>
    <w:p w:rsidR="00535928" w:rsidRPr="00535928" w:rsidRDefault="00535928" w:rsidP="00535928">
      <w:pPr>
        <w:pStyle w:val="Style11"/>
        <w:widowControl/>
        <w:shd w:val="clear" w:color="auto" w:fill="FFFFFF"/>
        <w:spacing w:before="120" w:after="120" w:line="240" w:lineRule="auto"/>
        <w:ind w:firstLine="851"/>
        <w:rPr>
          <w:sz w:val="28"/>
          <w:szCs w:val="28"/>
        </w:rPr>
      </w:pPr>
      <w:r w:rsidRPr="00535928">
        <w:rPr>
          <w:spacing w:val="2"/>
          <w:sz w:val="28"/>
          <w:szCs w:val="28"/>
        </w:rPr>
        <w:t>Văn phòng Ủy ban c</w:t>
      </w:r>
      <w:r w:rsidRPr="00535928">
        <w:rPr>
          <w:sz w:val="28"/>
          <w:szCs w:val="28"/>
        </w:rPr>
        <w:t xml:space="preserve">hủ trì tham mưu nội dung phối hợp của Trung ương Đoàn với Bộ Nội vụ, Văn phòng Chính phủ chuẩn bị Hội nghị đối thoại của Thủ tướng Chính phủ với thanh niên năm 2022, như: </w:t>
      </w:r>
      <w:r w:rsidRPr="00535928">
        <w:rPr>
          <w:spacing w:val="2"/>
          <w:sz w:val="28"/>
          <w:szCs w:val="28"/>
        </w:rPr>
        <w:t>xây dựng và hoàn thiện Kế hoạch đối thoại của Thủ tướng Chính phủ với thanh niên năm 2022</w:t>
      </w:r>
      <w:r>
        <w:rPr>
          <w:spacing w:val="2"/>
          <w:sz w:val="28"/>
          <w:szCs w:val="28"/>
        </w:rPr>
        <w:t>; t</w:t>
      </w:r>
      <w:r w:rsidRPr="00535928">
        <w:rPr>
          <w:sz w:val="28"/>
          <w:szCs w:val="28"/>
        </w:rPr>
        <w:t>ham mưu văn bản của Ban Bí thư Trung ương Đoàn đề nghị các ban, đơn vị Trung ương Đoàn, các tỉnh, thành đoàn, đoàn trực thuộc tổng hợp nhu cầu, nguyện vọng và đề xuất câu hỏi tại Hội nghị đối thoại của Thủ tướng Ch</w:t>
      </w:r>
      <w:r>
        <w:rPr>
          <w:sz w:val="28"/>
          <w:szCs w:val="28"/>
        </w:rPr>
        <w:t>ính phủ với thanh niên năm 2022;</w:t>
      </w:r>
      <w:r w:rsidRPr="00535928">
        <w:rPr>
          <w:sz w:val="28"/>
          <w:szCs w:val="28"/>
        </w:rPr>
        <w:t xml:space="preserve"> phối hợp đăng tải thông tin, truyên truyền về hội nghị đối thoại và gửi ý kiến, câu hỏi của thanh niên về địa chỉ email: </w:t>
      </w:r>
      <w:hyperlink r:id="rId8" w:history="1">
        <w:r w:rsidRPr="00535928">
          <w:rPr>
            <w:rStyle w:val="Hyperlink"/>
            <w:sz w:val="28"/>
            <w:szCs w:val="28"/>
          </w:rPr>
          <w:t>thutuongdoithoaithanhnien@gmail.com</w:t>
        </w:r>
      </w:hyperlink>
      <w:r w:rsidRPr="00535928">
        <w:rPr>
          <w:sz w:val="28"/>
          <w:szCs w:val="28"/>
        </w:rPr>
        <w:t>;</w:t>
      </w:r>
      <w:r>
        <w:rPr>
          <w:sz w:val="28"/>
          <w:szCs w:val="28"/>
        </w:rPr>
        <w:t xml:space="preserve"> l</w:t>
      </w:r>
      <w:r w:rsidRPr="00535928">
        <w:rPr>
          <w:sz w:val="28"/>
          <w:szCs w:val="28"/>
        </w:rPr>
        <w:t xml:space="preserve">àm việc với lãnh đạo Vụ Công tác Thanh niên, Bộ Nội vụ, Vụ Công tác Quốc hội, địa phương và đoàn thể, Văn phòng Chính phủ về </w:t>
      </w:r>
      <w:r w:rsidR="00BF0974">
        <w:rPr>
          <w:sz w:val="28"/>
          <w:szCs w:val="28"/>
        </w:rPr>
        <w:t xml:space="preserve">xây dựng </w:t>
      </w:r>
      <w:r w:rsidRPr="00535928">
        <w:rPr>
          <w:sz w:val="28"/>
          <w:szCs w:val="28"/>
        </w:rPr>
        <w:t>kế hoạch, chương trình, kịch bản và các điề</w:t>
      </w:r>
      <w:r>
        <w:rPr>
          <w:sz w:val="28"/>
          <w:szCs w:val="28"/>
        </w:rPr>
        <w:t>u kiện đảm bảo tổ chức Hội nghị; t</w:t>
      </w:r>
      <w:r w:rsidRPr="00535928">
        <w:rPr>
          <w:sz w:val="28"/>
          <w:szCs w:val="28"/>
        </w:rPr>
        <w:t>ổng hợp 16 câu hỏi gửi Bộ Nội vụ hoàn thiện hồ sơ Hội nghị trình Thủ tướng Chính phủ xem xét.</w:t>
      </w:r>
      <w:r w:rsidR="00A05C39">
        <w:rPr>
          <w:sz w:val="28"/>
          <w:szCs w:val="28"/>
        </w:rPr>
        <w:t xml:space="preserve"> Đến nay, Thủ tướng Chính phủ quyết định lùi thời gian tổ chức Hội nghị đối thoại vào tháng 3/2023.</w:t>
      </w:r>
    </w:p>
    <w:p w:rsidR="00487CF1" w:rsidRDefault="00A05C39" w:rsidP="00487CF1">
      <w:pPr>
        <w:pStyle w:val="Style11"/>
        <w:widowControl/>
        <w:shd w:val="clear" w:color="auto" w:fill="FFFFFF"/>
        <w:spacing w:before="120" w:after="120" w:line="240" w:lineRule="auto"/>
        <w:ind w:firstLine="851"/>
        <w:rPr>
          <w:sz w:val="28"/>
          <w:szCs w:val="28"/>
        </w:rPr>
      </w:pPr>
      <w:r>
        <w:rPr>
          <w:sz w:val="28"/>
          <w:szCs w:val="28"/>
        </w:rPr>
        <w:t>3.4</w:t>
      </w:r>
      <w:r w:rsidR="00487CF1" w:rsidRPr="00983D82">
        <w:rPr>
          <w:sz w:val="28"/>
          <w:szCs w:val="28"/>
        </w:rPr>
        <w:t xml:space="preserve">. </w:t>
      </w:r>
      <w:r w:rsidR="00487CF1">
        <w:rPr>
          <w:sz w:val="28"/>
          <w:szCs w:val="28"/>
        </w:rPr>
        <w:t>P</w:t>
      </w:r>
      <w:r w:rsidR="00487CF1" w:rsidRPr="00983D82">
        <w:rPr>
          <w:sz w:val="28"/>
          <w:szCs w:val="28"/>
        </w:rPr>
        <w:t xml:space="preserve">hối hợp với các ban, đơn vị Trung ương Đoàn tham mưu </w:t>
      </w:r>
      <w:r w:rsidR="00487CF1">
        <w:rPr>
          <w:sz w:val="28"/>
          <w:szCs w:val="28"/>
        </w:rPr>
        <w:t xml:space="preserve">đề xuất </w:t>
      </w:r>
      <w:r w:rsidR="00487CF1" w:rsidRPr="00983D82">
        <w:rPr>
          <w:sz w:val="28"/>
          <w:szCs w:val="28"/>
        </w:rPr>
        <w:t>câu hỏi và phương án trả lời</w:t>
      </w:r>
      <w:r w:rsidR="00487CF1">
        <w:rPr>
          <w:sz w:val="28"/>
          <w:szCs w:val="28"/>
        </w:rPr>
        <w:t xml:space="preserve"> chuẩn bị </w:t>
      </w:r>
      <w:r w:rsidR="00487CF1" w:rsidRPr="00983D82">
        <w:rPr>
          <w:sz w:val="28"/>
          <w:szCs w:val="28"/>
        </w:rPr>
        <w:t xml:space="preserve">Chương trình đối thoại giữa </w:t>
      </w:r>
      <w:r w:rsidR="00487CF1">
        <w:rPr>
          <w:sz w:val="28"/>
          <w:szCs w:val="28"/>
        </w:rPr>
        <w:t>đ</w:t>
      </w:r>
      <w:r w:rsidR="00487CF1" w:rsidRPr="00983D82">
        <w:rPr>
          <w:sz w:val="28"/>
          <w:szCs w:val="28"/>
        </w:rPr>
        <w:t>ồng chí Bí thư thứ nhất Ban Chấp hành Trung ương Đoàn với đoàn viên, thanh niên, thiếu nhi trong và ngoài nước năm 2022.</w:t>
      </w:r>
    </w:p>
    <w:p w:rsidR="00487CF1" w:rsidRDefault="00A05C39" w:rsidP="00487CF1">
      <w:pPr>
        <w:pStyle w:val="Style11"/>
        <w:widowControl/>
        <w:shd w:val="clear" w:color="auto" w:fill="FFFFFF"/>
        <w:spacing w:before="120" w:after="120" w:line="240" w:lineRule="auto"/>
        <w:ind w:firstLine="851"/>
        <w:rPr>
          <w:spacing w:val="-2"/>
          <w:sz w:val="28"/>
          <w:szCs w:val="28"/>
        </w:rPr>
      </w:pPr>
      <w:r>
        <w:rPr>
          <w:spacing w:val="-2"/>
          <w:sz w:val="28"/>
          <w:szCs w:val="28"/>
        </w:rPr>
        <w:t>3.5</w:t>
      </w:r>
      <w:r w:rsidR="00487CF1" w:rsidRPr="007E7760">
        <w:rPr>
          <w:spacing w:val="-2"/>
          <w:sz w:val="28"/>
          <w:szCs w:val="28"/>
        </w:rPr>
        <w:t xml:space="preserve">. </w:t>
      </w:r>
      <w:r w:rsidR="00BF2607">
        <w:rPr>
          <w:spacing w:val="-2"/>
          <w:sz w:val="28"/>
          <w:szCs w:val="28"/>
        </w:rPr>
        <w:t xml:space="preserve">Đề xuất thành lập Hội đồng chuyên gia tư vấn chính sách, pháp luật về thanh niên nhằm </w:t>
      </w:r>
      <w:r w:rsidR="00487CF1" w:rsidRPr="007E7760">
        <w:rPr>
          <w:spacing w:val="-2"/>
          <w:sz w:val="28"/>
          <w:szCs w:val="28"/>
        </w:rPr>
        <w:t>huy động chuyên gia trong tham vấn, đề xuất xây dựng chính sách thanh niên và công tác thanh niên</w:t>
      </w:r>
      <w:r w:rsidR="009E1BB2">
        <w:rPr>
          <w:spacing w:val="-2"/>
          <w:sz w:val="28"/>
          <w:szCs w:val="28"/>
        </w:rPr>
        <w:t>, nâng cao hiệu quả hoạt động của Ủy ban</w:t>
      </w:r>
      <w:r w:rsidR="00487CF1" w:rsidRPr="007E7760">
        <w:rPr>
          <w:spacing w:val="-2"/>
          <w:sz w:val="28"/>
          <w:szCs w:val="28"/>
        </w:rPr>
        <w:t xml:space="preserve">; thực hiện thường xuyên cung cấp về tình hình thanh niên, các hoạt động của Ủy ban thanh niên cho các cơ quan, tổ chức, cá nhân có liên quan; giữ mối liên hệ thường xuyên với các Ủy viên Ban Thư ký Ủy ban, bộ phận pháp chế, bộ phận </w:t>
      </w:r>
      <w:r w:rsidR="00487CF1" w:rsidRPr="007E7760">
        <w:rPr>
          <w:spacing w:val="-2"/>
          <w:sz w:val="28"/>
          <w:szCs w:val="28"/>
        </w:rPr>
        <w:lastRenderedPageBreak/>
        <w:t>tham mưu công tác thanh niên của các bộ, ngành, các chuyên gia, các nhà quản lý, nhà khoa học trên các lĩnh vực.</w:t>
      </w:r>
    </w:p>
    <w:p w:rsidR="00A05C39" w:rsidRPr="001A2900" w:rsidRDefault="00A05C39" w:rsidP="00A05C39">
      <w:pPr>
        <w:pStyle w:val="Style11"/>
        <w:widowControl/>
        <w:shd w:val="clear" w:color="auto" w:fill="FFFFFF"/>
        <w:spacing w:before="120" w:after="120" w:line="240" w:lineRule="auto"/>
        <w:ind w:firstLine="851"/>
        <w:rPr>
          <w:b/>
          <w:sz w:val="28"/>
          <w:szCs w:val="28"/>
        </w:rPr>
      </w:pPr>
      <w:r w:rsidRPr="001A2900">
        <w:rPr>
          <w:b/>
          <w:sz w:val="28"/>
          <w:szCs w:val="28"/>
        </w:rPr>
        <w:t xml:space="preserve">4. </w:t>
      </w:r>
      <w:r w:rsidRPr="001A2900">
        <w:rPr>
          <w:b/>
          <w:iCs/>
          <w:color w:val="000000"/>
          <w:spacing w:val="-6"/>
          <w:sz w:val="28"/>
          <w:szCs w:val="28"/>
        </w:rPr>
        <w:t>Chủ trì, phối hợp tham mưu đề xuất, góp ý, xây dựng các văn bản pháp luật, chính sách đối với thanh niên và công tác thanh niên</w:t>
      </w:r>
    </w:p>
    <w:p w:rsidR="00A05C39" w:rsidRPr="000B2BE7" w:rsidRDefault="00A05C39" w:rsidP="00A05C39">
      <w:pPr>
        <w:spacing w:after="80"/>
        <w:ind w:firstLine="851"/>
        <w:jc w:val="both"/>
        <w:rPr>
          <w:spacing w:val="-2"/>
          <w:szCs w:val="28"/>
          <w:shd w:val="clear" w:color="auto" w:fill="FFFFFF"/>
        </w:rPr>
      </w:pPr>
      <w:r w:rsidRPr="000B2BE7">
        <w:rPr>
          <w:spacing w:val="-2"/>
          <w:szCs w:val="28"/>
        </w:rPr>
        <w:t xml:space="preserve">4.1. Tham mưu xây dựng </w:t>
      </w:r>
      <w:r w:rsidRPr="000B2BE7">
        <w:rPr>
          <w:rStyle w:val="FontStyle27"/>
          <w:spacing w:val="-2"/>
          <w:sz w:val="28"/>
          <w:szCs w:val="28"/>
          <w:lang w:eastAsia="vi-VN"/>
        </w:rPr>
        <w:t xml:space="preserve">Kế hoạch của Trung ương Đoàn thực hiện Kết luận số 19-KL/TW của Bộ Chính </w:t>
      </w:r>
      <w:r w:rsidRPr="000B2BE7">
        <w:rPr>
          <w:spacing w:val="-2"/>
          <w:szCs w:val="28"/>
        </w:rPr>
        <w:t>và Đề án Định hướng Chương trình xây dựng pháp luật nhiệm kỳ Quốc hội khóa XV; văn bản của Ban Bí thư Trung ương Đoàn thực hiện công văn số 3530/MTTW-BTT ngày 21/01/2022 của Ủy ban Trung ương Mặt trận Tổ quốc Việt Nam về việc chuẩn bị đề nghị xây dựng luật, pháp lệnh năm 2023; văn bản chỉ đạo của Ban Bí thư Trung ương Đoàn thực hiện Kế hoạch số 386/KH-MTTW-UB ngày 30/12/2021 của Ủy ban Trung ương Mặt trận Tổ quốc Việt Nam triển khai thực hiện Kết luận số 19-KL/TW của Bộ Chính trị và Đề án Định hướng Chương trình xây dựng pháp luật nhiệm kỳ Quốc hội khóa XV</w:t>
      </w:r>
      <w:r w:rsidR="00CB412B" w:rsidRPr="000B2BE7">
        <w:rPr>
          <w:spacing w:val="-2"/>
          <w:szCs w:val="28"/>
        </w:rPr>
        <w:t>; Báo cáo tình hình triển khai thực hiện Kế hoạch số 81/KH-UBTVQHI5 của Ủy ban Thường vụ Quốc hội; Báo cáo Kết quả thực hiện nhiệm vụ năm 2022, dự kiến chương trình công tác năm 2023 đối với công tác thanh niên theo đề nghị của Ủy ban Văn hóa, Giáo dục của Quốc hội</w:t>
      </w:r>
      <w:r w:rsidRPr="000B2BE7">
        <w:rPr>
          <w:spacing w:val="-2"/>
          <w:szCs w:val="28"/>
        </w:rPr>
        <w:t>.</w:t>
      </w:r>
    </w:p>
    <w:p w:rsidR="00A05C39" w:rsidRPr="00CB412B" w:rsidRDefault="00A05C39" w:rsidP="0077097D">
      <w:pPr>
        <w:ind w:firstLine="720"/>
        <w:jc w:val="both"/>
        <w:rPr>
          <w:color w:val="000000"/>
          <w:szCs w:val="28"/>
          <w:lang w:eastAsia="vi-VN"/>
        </w:rPr>
      </w:pPr>
      <w:r w:rsidRPr="00CB412B">
        <w:rPr>
          <w:color w:val="000000"/>
          <w:szCs w:val="28"/>
        </w:rPr>
        <w:t xml:space="preserve">4.2. Tham mưu văn bản góp ý của Ban Bí thư Trung ương Đoàn đối với dự thảo </w:t>
      </w:r>
      <w:r w:rsidR="00C67C50">
        <w:rPr>
          <w:color w:val="000000"/>
          <w:szCs w:val="28"/>
        </w:rPr>
        <w:t xml:space="preserve">các văn bản theo đề nghị của các Bộ, ngành: </w:t>
      </w:r>
      <w:r w:rsidRPr="00CB412B">
        <w:rPr>
          <w:color w:val="000000"/>
          <w:szCs w:val="28"/>
        </w:rPr>
        <w:t>Đề án xây dựng Luật Tư pháp người chưa thành niên; hồ sơ xây dựng Nghị định về công tác xã hội theo quy trình xây dựng văn bản quy phạm pháp luật; Đề án “Tăng cường năng lực tiếp cận pháp luật của người dân”</w:t>
      </w:r>
      <w:r w:rsidR="00CB412B" w:rsidRPr="00CB412B">
        <w:rPr>
          <w:color w:val="000000"/>
          <w:szCs w:val="28"/>
        </w:rPr>
        <w:t xml:space="preserve">; </w:t>
      </w:r>
      <w:r w:rsidR="00CB412B" w:rsidRPr="00CB412B">
        <w:rPr>
          <w:szCs w:val="28"/>
        </w:rPr>
        <w:t>dự thảo Luật Đất đai (sửa đổi); hồ sơ đề nghị xây dựng Luật Việc làm (sửa đổi); dự thảo Luật Tài nguyên</w:t>
      </w:r>
      <w:r w:rsidR="00C67C50">
        <w:rPr>
          <w:szCs w:val="28"/>
        </w:rPr>
        <w:t xml:space="preserve"> nước</w:t>
      </w:r>
      <w:r w:rsidR="0077097D">
        <w:rPr>
          <w:szCs w:val="28"/>
        </w:rPr>
        <w:t xml:space="preserve"> (sửa đổi)</w:t>
      </w:r>
      <w:r w:rsidR="00CB412B" w:rsidRPr="00CB412B">
        <w:rPr>
          <w:szCs w:val="28"/>
        </w:rPr>
        <w:t xml:space="preserve">; </w:t>
      </w:r>
      <w:r w:rsidR="00CB412B" w:rsidRPr="00CB412B">
        <w:rPr>
          <w:color w:val="000000"/>
          <w:szCs w:val="28"/>
        </w:rPr>
        <w:t>tham mưu chuẩn bị tham luận của đồng chí Bí thư phụ trách tại Hội thảo quốc tế “Chia sẻ kinh nghiệm quốc tế và tham vấn đối với dự thảo đề cương Luật Tư pháp người chưa thành niên”</w:t>
      </w:r>
      <w:r w:rsidR="00C67C50">
        <w:rPr>
          <w:color w:val="000000"/>
          <w:szCs w:val="28"/>
        </w:rPr>
        <w:t>, tham luận của Trung ương Đoàn tại Hội thảo khoa học với chủ đề “T</w:t>
      </w:r>
      <w:r w:rsidR="00C67C50" w:rsidRPr="0077097D">
        <w:rPr>
          <w:szCs w:val="28"/>
        </w:rPr>
        <w:t>hực hiện chính sách việc làm cho thanh niên</w:t>
      </w:r>
      <w:r w:rsidR="0077097D" w:rsidRPr="0077097D">
        <w:rPr>
          <w:szCs w:val="28"/>
        </w:rPr>
        <w:t>”.</w:t>
      </w:r>
      <w:r w:rsidR="00CB412B" w:rsidRPr="00CB412B">
        <w:rPr>
          <w:color w:val="000000"/>
          <w:szCs w:val="28"/>
        </w:rPr>
        <w:t>.</w:t>
      </w:r>
      <w:r w:rsidRPr="00CB412B">
        <w:rPr>
          <w:color w:val="000000"/>
          <w:szCs w:val="28"/>
        </w:rPr>
        <w:t xml:space="preserve">. </w:t>
      </w:r>
    </w:p>
    <w:p w:rsidR="0077097D" w:rsidRPr="00850D2C" w:rsidRDefault="0077097D" w:rsidP="0077097D">
      <w:pPr>
        <w:spacing w:before="120" w:after="120"/>
        <w:ind w:firstLine="720"/>
        <w:jc w:val="both"/>
        <w:rPr>
          <w:b/>
          <w:iCs/>
          <w:color w:val="000000"/>
          <w:szCs w:val="28"/>
        </w:rPr>
      </w:pPr>
      <w:r w:rsidRPr="00850D2C">
        <w:rPr>
          <w:b/>
          <w:iCs/>
          <w:color w:val="000000"/>
          <w:szCs w:val="28"/>
        </w:rPr>
        <w:t>5. Tham mưu thực hiện kế hoạch làm việc, điều tra, rà soát đánh giá việc thực hiện pháp luật, chính sách đối với thanh niên và công tác thanh niên; kế hoạch phản biện xã hội đối với việc xây dựng chính sách, pháp luật về thanh niên năm 2022</w:t>
      </w:r>
    </w:p>
    <w:p w:rsidR="0077097D" w:rsidRPr="00BE79C6" w:rsidRDefault="0077097D" w:rsidP="0077097D">
      <w:pPr>
        <w:spacing w:before="120" w:after="120"/>
        <w:ind w:firstLine="720"/>
        <w:jc w:val="both"/>
        <w:rPr>
          <w:bCs/>
          <w:color w:val="000000"/>
          <w:spacing w:val="-2"/>
          <w:szCs w:val="28"/>
          <w:lang w:val="it-IT" w:eastAsia="vi-VN"/>
        </w:rPr>
      </w:pPr>
      <w:r>
        <w:rPr>
          <w:color w:val="000000" w:themeColor="text1"/>
          <w:szCs w:val="28"/>
        </w:rPr>
        <w:t>5.1. Tham mưu</w:t>
      </w:r>
      <w:r w:rsidRPr="00766FA6">
        <w:rPr>
          <w:color w:val="000000" w:themeColor="text1"/>
          <w:szCs w:val="28"/>
        </w:rPr>
        <w:t xml:space="preserve"> ban hành Kế hoạch tổ chức các đoàn công tác của Ủy ban quốc gia về thanh niên Việt Nam làm việc với Ủy ban nhân d</w:t>
      </w:r>
      <w:r>
        <w:rPr>
          <w:color w:val="000000" w:themeColor="text1"/>
          <w:szCs w:val="28"/>
        </w:rPr>
        <w:t>ân các tỉnh, thành phố năm 2022. Theo đó, năm 2022, Đoàn công tác của Ủy ban sẽ làm việc về</w:t>
      </w:r>
      <w:r w:rsidRPr="00766FA6">
        <w:rPr>
          <w:color w:val="000000" w:themeColor="text1"/>
          <w:szCs w:val="28"/>
        </w:rPr>
        <w:t xml:space="preserve">  triển khai thực hiện Luật Thanh niên năm 2020, Chiến lược phát triển thanh niên Việt Nam giai đoạn 2021-2030</w:t>
      </w:r>
      <w:r>
        <w:rPr>
          <w:color w:val="000000" w:themeColor="text1"/>
          <w:szCs w:val="28"/>
        </w:rPr>
        <w:t xml:space="preserve"> tại 05 tỉnh, thành phố</w:t>
      </w:r>
      <w:r>
        <w:rPr>
          <w:rStyle w:val="FootnoteReference"/>
          <w:color w:val="000000" w:themeColor="text1"/>
          <w:szCs w:val="28"/>
        </w:rPr>
        <w:footnoteReference w:id="3"/>
      </w:r>
      <w:r>
        <w:rPr>
          <w:color w:val="000000" w:themeColor="text1"/>
          <w:szCs w:val="28"/>
        </w:rPr>
        <w:t>, bắt đầu thực hiện từ quý II/2022</w:t>
      </w:r>
      <w:r w:rsidRPr="00766FA6">
        <w:rPr>
          <w:color w:val="000000" w:themeColor="text1"/>
          <w:szCs w:val="28"/>
        </w:rPr>
        <w:t xml:space="preserve">. </w:t>
      </w:r>
      <w:r>
        <w:rPr>
          <w:color w:val="000000" w:themeColor="text1"/>
          <w:szCs w:val="28"/>
        </w:rPr>
        <w:t xml:space="preserve">Đến nay, Ủy ban đã tổ chức được 05/05 đoàn công tác, hoàn thành kế hoạch đề ra. </w:t>
      </w:r>
      <w:r w:rsidRPr="00BE79C6">
        <w:rPr>
          <w:rStyle w:val="FontStyle28"/>
          <w:b w:val="0"/>
          <w:spacing w:val="-2"/>
          <w:sz w:val="28"/>
          <w:szCs w:val="28"/>
          <w:lang w:val="it-IT" w:eastAsia="vi-VN"/>
        </w:rPr>
        <w:t xml:space="preserve">Sau các đoàn kiểm tra, </w:t>
      </w:r>
      <w:r w:rsidRPr="00BE79C6">
        <w:rPr>
          <w:spacing w:val="-2"/>
          <w:szCs w:val="28"/>
        </w:rPr>
        <w:t xml:space="preserve">Văn phòng </w:t>
      </w:r>
      <w:r w:rsidR="00CC0A0D">
        <w:rPr>
          <w:spacing w:val="-2"/>
          <w:szCs w:val="28"/>
        </w:rPr>
        <w:t>Ủy</w:t>
      </w:r>
      <w:r w:rsidRPr="00BE79C6">
        <w:rPr>
          <w:spacing w:val="-2"/>
          <w:szCs w:val="28"/>
        </w:rPr>
        <w:t xml:space="preserve"> ban tham mưu dự thảo Báo cáo kết quả kiểm tra tại mỗi tỉnh, </w:t>
      </w:r>
      <w:r>
        <w:rPr>
          <w:spacing w:val="-2"/>
          <w:szCs w:val="28"/>
        </w:rPr>
        <w:t xml:space="preserve">thành phố </w:t>
      </w:r>
      <w:r w:rsidRPr="00BE79C6">
        <w:rPr>
          <w:spacing w:val="-2"/>
          <w:szCs w:val="28"/>
        </w:rPr>
        <w:t xml:space="preserve"> trình Trưởng đoàn ký, ban hành</w:t>
      </w:r>
      <w:r>
        <w:rPr>
          <w:spacing w:val="-2"/>
          <w:szCs w:val="28"/>
        </w:rPr>
        <w:t>,</w:t>
      </w:r>
      <w:r w:rsidRPr="00BE79C6">
        <w:rPr>
          <w:spacing w:val="-2"/>
          <w:szCs w:val="28"/>
        </w:rPr>
        <w:t xml:space="preserve"> làm cơ sở để tổng hợp xây dựng B</w:t>
      </w:r>
      <w:r>
        <w:rPr>
          <w:spacing w:val="-2"/>
          <w:szCs w:val="28"/>
        </w:rPr>
        <w:t>áo cáo kết quả kiểm tra năm 2022</w:t>
      </w:r>
      <w:r w:rsidRPr="00BE79C6">
        <w:rPr>
          <w:spacing w:val="-2"/>
          <w:szCs w:val="28"/>
        </w:rPr>
        <w:t xml:space="preserve"> trình Hội nghị Ủy ban cho ý kiến. </w:t>
      </w:r>
    </w:p>
    <w:p w:rsidR="0077097D" w:rsidRPr="0077097D" w:rsidRDefault="0077097D" w:rsidP="0077097D">
      <w:pPr>
        <w:pStyle w:val="Style11"/>
        <w:widowControl/>
        <w:shd w:val="clear" w:color="auto" w:fill="FFFFFF"/>
        <w:spacing w:before="120" w:after="120" w:line="240" w:lineRule="auto"/>
        <w:ind w:firstLine="851"/>
        <w:rPr>
          <w:sz w:val="28"/>
          <w:szCs w:val="28"/>
        </w:rPr>
      </w:pPr>
      <w:r>
        <w:rPr>
          <w:sz w:val="28"/>
          <w:szCs w:val="28"/>
        </w:rPr>
        <w:lastRenderedPageBreak/>
        <w:t xml:space="preserve">5.2. Tham mưu xây dựng và tổ chức thực hiện Kế hoạch thực hiện Đề án Điều tra, rà soát, đánh giá việc thực hiện pháp luật, chính sách đối với thanh niên từ đủ 16 tuổi đến dưới 18 tuổi. </w:t>
      </w:r>
      <w:r w:rsidRPr="0077097D">
        <w:rPr>
          <w:spacing w:val="-2"/>
          <w:sz w:val="28"/>
          <w:szCs w:val="28"/>
        </w:rPr>
        <w:t xml:space="preserve">Xây dựng Đề cương báo cáo tổng hợp kết quả điều tra, rà soát; ban hành văn bản đề nghị một số bộ, ngành liên quan, phối hợp nghiên cứu xây dựng báo cáo chuyên đề; xây dựng phiếu điều tra, tổ chức lấy ý kiến chuyên gia để hoàn thiện mẫu phiếu điều tra; hệ thống hóa các văn bản chính sách, pháp luật đối với thanh niên từ đủ 16 đến dưới 18 tuổi. Xây dựng Báo cáo tổng hợp kết quả điều tra, rà soát đánh giá việc thực hiện chính sách, pháp luật đối với thanh niên từ đủ 16 đến dưới 18 tuổi. </w:t>
      </w:r>
      <w:r w:rsidRPr="0077097D">
        <w:rPr>
          <w:spacing w:val="-2"/>
          <w:sz w:val="28"/>
          <w:szCs w:val="28"/>
          <w:lang w:val="it-IT"/>
        </w:rPr>
        <w:t>Việc thực hiện Đề án đảm bảo hoàn thành theo đúng Kế hoạch. N</w:t>
      </w:r>
      <w:r w:rsidRPr="0077097D">
        <w:rPr>
          <w:sz w:val="28"/>
          <w:szCs w:val="28"/>
        </w:rPr>
        <w:t>ghiên cứu, đề xuất nội dung và xây dựng Đề cương Đề án năm 2023 trình xem xét, phê duyệt</w:t>
      </w:r>
      <w:r>
        <w:rPr>
          <w:sz w:val="28"/>
          <w:szCs w:val="28"/>
        </w:rPr>
        <w:t>.</w:t>
      </w:r>
    </w:p>
    <w:p w:rsidR="0077097D" w:rsidRDefault="0077097D" w:rsidP="0077097D">
      <w:pPr>
        <w:spacing w:before="120" w:after="120"/>
        <w:ind w:firstLine="720"/>
        <w:jc w:val="both"/>
        <w:rPr>
          <w:rStyle w:val="FontStyle27"/>
          <w:sz w:val="28"/>
          <w:szCs w:val="28"/>
          <w:lang w:eastAsia="vi-VN"/>
        </w:rPr>
      </w:pPr>
      <w:r>
        <w:rPr>
          <w:szCs w:val="28"/>
        </w:rPr>
        <w:t xml:space="preserve">5.3. Tham mưu nội dung </w:t>
      </w:r>
      <w:r w:rsidRPr="00850D2C">
        <w:rPr>
          <w:iCs/>
          <w:color w:val="000000"/>
          <w:szCs w:val="28"/>
        </w:rPr>
        <w:t>phản biện xã hội đối với việc xây dựng chính sách, pháp luật về thanh niên năm 2022</w:t>
      </w:r>
      <w:r>
        <w:rPr>
          <w:iCs/>
          <w:color w:val="000000"/>
          <w:szCs w:val="28"/>
        </w:rPr>
        <w:t>, theo đó Văn phòng tham mưu văn bản phản biện xã hội của Đoàn đối với dự thảo Luật Thực hiện dân chủ ở cơ sở, Luật Thanh tra (sửa đổi)</w:t>
      </w:r>
      <w:r w:rsidR="00CC0A0D">
        <w:rPr>
          <w:iCs/>
          <w:color w:val="000000"/>
          <w:szCs w:val="28"/>
        </w:rPr>
        <w:t xml:space="preserve">, </w:t>
      </w:r>
      <w:r>
        <w:rPr>
          <w:iCs/>
          <w:color w:val="000000"/>
          <w:szCs w:val="28"/>
        </w:rPr>
        <w:t>dự thảo Luật Đất đai (sửa đổi)</w:t>
      </w:r>
      <w:r w:rsidR="00CC0A0D">
        <w:rPr>
          <w:iCs/>
          <w:color w:val="000000"/>
          <w:szCs w:val="28"/>
        </w:rPr>
        <w:t>.</w:t>
      </w:r>
      <w:r>
        <w:rPr>
          <w:iCs/>
          <w:color w:val="000000"/>
          <w:szCs w:val="28"/>
        </w:rPr>
        <w:t xml:space="preserve"> Phối hợp với Ban Kiểm tra Trung ương Đoàn xây dựng </w:t>
      </w:r>
      <w:r w:rsidRPr="0002635A">
        <w:rPr>
          <w:rStyle w:val="FontStyle27"/>
          <w:sz w:val="28"/>
          <w:szCs w:val="28"/>
          <w:lang w:eastAsia="vi-VN"/>
        </w:rPr>
        <w:t xml:space="preserve">Báo cáo </w:t>
      </w:r>
      <w:r w:rsidR="006800B3">
        <w:rPr>
          <w:rStyle w:val="FontStyle27"/>
          <w:sz w:val="28"/>
          <w:szCs w:val="28"/>
          <w:lang w:eastAsia="vi-VN"/>
        </w:rPr>
        <w:t>k</w:t>
      </w:r>
      <w:r w:rsidRPr="0002635A">
        <w:rPr>
          <w:rStyle w:val="FontStyle27"/>
          <w:sz w:val="28"/>
          <w:szCs w:val="28"/>
          <w:lang w:eastAsia="vi-VN"/>
        </w:rPr>
        <w:t>ết quả thực hiện hoạt động phản biện xã hội của Ban Bí thư Trung ương Đoàn, giai đoạn 2013-2021</w:t>
      </w:r>
      <w:r w:rsidR="00743E25">
        <w:rPr>
          <w:rStyle w:val="FontStyle27"/>
          <w:sz w:val="28"/>
          <w:szCs w:val="28"/>
          <w:lang w:eastAsia="vi-VN"/>
        </w:rPr>
        <w:t>, năm 2022</w:t>
      </w:r>
      <w:r>
        <w:rPr>
          <w:rStyle w:val="FontStyle27"/>
          <w:sz w:val="28"/>
          <w:szCs w:val="28"/>
          <w:lang w:eastAsia="vi-VN"/>
        </w:rPr>
        <w:t>.</w:t>
      </w:r>
    </w:p>
    <w:p w:rsidR="00743E25" w:rsidRPr="00C24D14" w:rsidRDefault="00743E25" w:rsidP="00743E25">
      <w:pPr>
        <w:spacing w:before="120" w:after="120"/>
        <w:ind w:firstLine="720"/>
        <w:jc w:val="both"/>
        <w:rPr>
          <w:iCs/>
          <w:color w:val="000000"/>
          <w:szCs w:val="28"/>
        </w:rPr>
      </w:pPr>
      <w:r>
        <w:rPr>
          <w:b/>
          <w:szCs w:val="28"/>
        </w:rPr>
        <w:t>6</w:t>
      </w:r>
      <w:r w:rsidRPr="00DD5590">
        <w:rPr>
          <w:b/>
          <w:szCs w:val="28"/>
        </w:rPr>
        <w:t>. Tham mưu tổ chức hoạt động đối ngoại nhà nước về thanh niê</w:t>
      </w:r>
      <w:r>
        <w:rPr>
          <w:b/>
          <w:szCs w:val="28"/>
        </w:rPr>
        <w:t>n</w:t>
      </w:r>
    </w:p>
    <w:p w:rsidR="00743E25" w:rsidRDefault="00743E25" w:rsidP="00743E25">
      <w:pPr>
        <w:pStyle w:val="Style11"/>
        <w:widowControl/>
        <w:shd w:val="clear" w:color="auto" w:fill="FFFFFF"/>
        <w:spacing w:before="120" w:after="120" w:line="240" w:lineRule="auto"/>
        <w:ind w:firstLine="851"/>
        <w:rPr>
          <w:bCs/>
          <w:sz w:val="28"/>
          <w:szCs w:val="28"/>
        </w:rPr>
      </w:pPr>
      <w:r>
        <w:rPr>
          <w:sz w:val="28"/>
          <w:szCs w:val="28"/>
        </w:rPr>
        <w:t>Trong năm 2022, Văn phòng Ủy ban thanh niên</w:t>
      </w:r>
      <w:r w:rsidRPr="00AE035A">
        <w:rPr>
          <w:sz w:val="28"/>
          <w:szCs w:val="28"/>
        </w:rPr>
        <w:t>p</w:t>
      </w:r>
      <w:r w:rsidRPr="00C43B80">
        <w:rPr>
          <w:bCs/>
          <w:sz w:val="28"/>
          <w:szCs w:val="28"/>
        </w:rPr>
        <w:t>hối hợp</w:t>
      </w:r>
      <w:r>
        <w:rPr>
          <w:bCs/>
          <w:sz w:val="28"/>
          <w:szCs w:val="28"/>
        </w:rPr>
        <w:t xml:space="preserve"> với</w:t>
      </w:r>
      <w:r w:rsidRPr="00C43B80">
        <w:rPr>
          <w:bCs/>
          <w:sz w:val="28"/>
          <w:szCs w:val="28"/>
        </w:rPr>
        <w:t xml:space="preserve"> Ban Quốc tế</w:t>
      </w:r>
      <w:r>
        <w:rPr>
          <w:bCs/>
          <w:sz w:val="28"/>
          <w:szCs w:val="28"/>
        </w:rPr>
        <w:t>, Ban Tổ chức Trung ương Đoàn</w:t>
      </w:r>
      <w:r w:rsidR="000B2BE7" w:rsidRPr="000B2BE7">
        <w:rPr>
          <w:bCs/>
          <w:sz w:val="28"/>
          <w:szCs w:val="28"/>
        </w:rPr>
        <w:t>,Trung tâm Phát triển hợp tác quốc tế thanh niên</w:t>
      </w:r>
      <w:r>
        <w:rPr>
          <w:bCs/>
          <w:sz w:val="28"/>
          <w:szCs w:val="28"/>
        </w:rPr>
        <w:t xml:space="preserve">tham mưu </w:t>
      </w:r>
      <w:r w:rsidR="000B2BE7">
        <w:rPr>
          <w:bCs/>
          <w:sz w:val="28"/>
          <w:szCs w:val="28"/>
        </w:rPr>
        <w:t>tổ chức 08 đoàn ra với 48 đại biểu</w:t>
      </w:r>
      <w:r w:rsidR="000B2BE7">
        <w:rPr>
          <w:rStyle w:val="FootnoteReference"/>
          <w:bCs/>
          <w:sz w:val="28"/>
          <w:szCs w:val="28"/>
        </w:rPr>
        <w:footnoteReference w:id="4"/>
      </w:r>
      <w:r w:rsidR="000B2BE7">
        <w:rPr>
          <w:bCs/>
          <w:sz w:val="28"/>
          <w:szCs w:val="28"/>
        </w:rPr>
        <w:t>; 01 đoàn vào với 36 đại biểu</w:t>
      </w:r>
      <w:r w:rsidR="00A019C6">
        <w:rPr>
          <w:rStyle w:val="FootnoteReference"/>
          <w:bCs/>
          <w:sz w:val="28"/>
          <w:szCs w:val="28"/>
        </w:rPr>
        <w:footnoteReference w:id="5"/>
      </w:r>
      <w:r>
        <w:rPr>
          <w:bCs/>
          <w:sz w:val="28"/>
          <w:szCs w:val="28"/>
        </w:rPr>
        <w:t xml:space="preserve">; </w:t>
      </w:r>
      <w:r w:rsidR="00A019C6">
        <w:rPr>
          <w:bCs/>
          <w:sz w:val="28"/>
          <w:szCs w:val="28"/>
        </w:rPr>
        <w:t>tổ chức hoạt động kỷ niệm 30 năm thiết lập quan hệ ngoại giao Việt Nam – Hàn Quốc</w:t>
      </w:r>
      <w:r w:rsidR="00A019C6">
        <w:rPr>
          <w:rStyle w:val="FootnoteReference"/>
          <w:bCs/>
          <w:sz w:val="28"/>
          <w:szCs w:val="28"/>
        </w:rPr>
        <w:footnoteReference w:id="6"/>
      </w:r>
      <w:r w:rsidR="00A019C6">
        <w:rPr>
          <w:bCs/>
          <w:sz w:val="28"/>
          <w:szCs w:val="28"/>
        </w:rPr>
        <w:t xml:space="preserve">;  </w:t>
      </w:r>
      <w:r>
        <w:rPr>
          <w:bCs/>
          <w:sz w:val="28"/>
          <w:szCs w:val="28"/>
        </w:rPr>
        <w:t>tham gia đóng góp ý kiến vào dự thảo các văn bản</w:t>
      </w:r>
      <w:r>
        <w:rPr>
          <w:rStyle w:val="FootnoteReference"/>
          <w:bCs/>
          <w:sz w:val="28"/>
          <w:szCs w:val="28"/>
        </w:rPr>
        <w:footnoteReference w:id="7"/>
      </w:r>
      <w:r w:rsidR="00AF6394">
        <w:rPr>
          <w:bCs/>
          <w:sz w:val="28"/>
          <w:szCs w:val="28"/>
        </w:rPr>
        <w:t xml:space="preserve"> và báo cáo cung cấp thông tin theo yêu cầu của Bộ Ngoại giao</w:t>
      </w:r>
      <w:r>
        <w:rPr>
          <w:bCs/>
          <w:sz w:val="28"/>
          <w:szCs w:val="28"/>
        </w:rPr>
        <w:t>, hoàn thành việc đóng Quỹ Confejes năm 2022.</w:t>
      </w:r>
    </w:p>
    <w:p w:rsidR="00743E25" w:rsidRPr="00CD2913" w:rsidRDefault="00743E25" w:rsidP="00743E25">
      <w:pPr>
        <w:pStyle w:val="Style11"/>
        <w:widowControl/>
        <w:shd w:val="clear" w:color="auto" w:fill="FFFFFF"/>
        <w:spacing w:before="120" w:after="120" w:line="240" w:lineRule="auto"/>
        <w:ind w:firstLine="851"/>
        <w:rPr>
          <w:b/>
          <w:sz w:val="28"/>
          <w:szCs w:val="28"/>
        </w:rPr>
      </w:pPr>
      <w:r>
        <w:rPr>
          <w:b/>
          <w:sz w:val="28"/>
          <w:szCs w:val="28"/>
        </w:rPr>
        <w:t>7</w:t>
      </w:r>
      <w:r w:rsidRPr="00CD2913">
        <w:rPr>
          <w:b/>
          <w:sz w:val="28"/>
          <w:szCs w:val="28"/>
        </w:rPr>
        <w:t>. Thực hiện nhiệm vụ là đơn vị trực thuộc Trung ương Đoàn TNCS Hồ Chí Minh</w:t>
      </w:r>
    </w:p>
    <w:p w:rsidR="00743E25" w:rsidRPr="008A7958" w:rsidRDefault="00743E25" w:rsidP="00743E25">
      <w:pPr>
        <w:widowControl w:val="0"/>
        <w:autoSpaceDE w:val="0"/>
        <w:autoSpaceDN w:val="0"/>
        <w:adjustRightInd w:val="0"/>
        <w:spacing w:before="120" w:after="120"/>
        <w:ind w:firstLine="851"/>
        <w:jc w:val="both"/>
        <w:rPr>
          <w:szCs w:val="28"/>
        </w:rPr>
      </w:pPr>
      <w:r>
        <w:rPr>
          <w:szCs w:val="28"/>
        </w:rPr>
        <w:lastRenderedPageBreak/>
        <w:t>7.1</w:t>
      </w:r>
      <w:r w:rsidRPr="008A7958">
        <w:rPr>
          <w:szCs w:val="28"/>
        </w:rPr>
        <w:t>. Đảm bảo hoàn thành các báo cáo, thông tin theo quy định của cơ quan hoặc theo yêu cầu đột xuất; phối hợp với các ban, đơn vị của Trung ương Đoàn tham gia đóng góp ý kiến vào dự thảo các văn bản của Trung ương Đoàn và các bộ, ngành liên quan</w:t>
      </w:r>
      <w:r>
        <w:rPr>
          <w:szCs w:val="28"/>
        </w:rPr>
        <w:t xml:space="preserve"> gửi xin ý kiến và các nội dung phân công của Ban Bí thư, Thường trực Ban Bí thư Trung ương Đoàn; chủ động đề xuất công việc thúc đẩy việc thực hiện các kế hoạch của Đoàn thực hiện Luật Thanh niên 2020 và Chiến lược phát triển thanh niên Việt Nam giai đoạn 2021-2030</w:t>
      </w:r>
      <w:r w:rsidRPr="008A7958">
        <w:rPr>
          <w:szCs w:val="28"/>
        </w:rPr>
        <w:t>.</w:t>
      </w:r>
    </w:p>
    <w:p w:rsidR="00743E25" w:rsidRDefault="00743E25" w:rsidP="00743E25">
      <w:pPr>
        <w:widowControl w:val="0"/>
        <w:autoSpaceDE w:val="0"/>
        <w:autoSpaceDN w:val="0"/>
        <w:adjustRightInd w:val="0"/>
        <w:spacing w:before="120" w:after="120"/>
        <w:ind w:firstLine="851"/>
        <w:jc w:val="both"/>
        <w:rPr>
          <w:szCs w:val="28"/>
        </w:rPr>
      </w:pPr>
      <w:r>
        <w:rPr>
          <w:szCs w:val="28"/>
        </w:rPr>
        <w:t xml:space="preserve">7.2. Lãnh đạo Văn phòng Ủy ban tích cực tham gia Tiểu ban, Tổ công tác, Tổ biên tập phục vụ Đại hội Đoàn toàn quốc lần thứ XII; tham gia có trách nhiệm là </w:t>
      </w:r>
      <w:r>
        <w:rPr>
          <w:rStyle w:val="FontStyle27"/>
          <w:color w:val="000000" w:themeColor="text1"/>
          <w:spacing w:val="4"/>
          <w:sz w:val="28"/>
          <w:szCs w:val="28"/>
          <w:lang w:val="it-IT" w:eastAsia="vi-VN"/>
        </w:rPr>
        <w:t xml:space="preserve">Ủy viên Ban Thư ký Ủy ban quốc gia về thanh niên Việt Nam, Ủy viên Trung ương Hội Liên hiệp Thanh niên Việt Nam, Hội Doanh nhân trẻ Việt Nam và một số hoạt động khác theo phân công của Thường trực Ủy ban thanh niên, Thường trực Ban Bí thư Trung ương Đoàn </w:t>
      </w:r>
      <w:r>
        <w:rPr>
          <w:szCs w:val="28"/>
        </w:rPr>
        <w:t>.</w:t>
      </w:r>
    </w:p>
    <w:p w:rsidR="00743E25" w:rsidRPr="002D2709" w:rsidRDefault="00743E25" w:rsidP="00743E25">
      <w:pPr>
        <w:spacing w:before="120" w:after="120"/>
        <w:ind w:firstLine="851"/>
        <w:jc w:val="both"/>
        <w:rPr>
          <w:rStyle w:val="FontStyle27"/>
          <w:color w:val="000000" w:themeColor="text1"/>
          <w:spacing w:val="2"/>
          <w:sz w:val="28"/>
          <w:szCs w:val="28"/>
          <w:lang w:val="it-IT" w:eastAsia="vi-VN"/>
        </w:rPr>
      </w:pPr>
      <w:r>
        <w:rPr>
          <w:spacing w:val="2"/>
          <w:szCs w:val="28"/>
        </w:rPr>
        <w:t>7.3</w:t>
      </w:r>
      <w:r w:rsidRPr="002D2709">
        <w:rPr>
          <w:spacing w:val="2"/>
          <w:szCs w:val="28"/>
        </w:rPr>
        <w:t xml:space="preserve">. </w:t>
      </w:r>
      <w:r>
        <w:rPr>
          <w:spacing w:val="2"/>
          <w:szCs w:val="28"/>
        </w:rPr>
        <w:t>T</w:t>
      </w:r>
      <w:r w:rsidRPr="002D2709">
        <w:rPr>
          <w:spacing w:val="2"/>
          <w:szCs w:val="28"/>
        </w:rPr>
        <w:t xml:space="preserve">hực hiện việc đánh giá kết quả thực hiện nhiệm vụ </w:t>
      </w:r>
      <w:r w:rsidR="000B2BE7">
        <w:rPr>
          <w:spacing w:val="2"/>
          <w:szCs w:val="28"/>
        </w:rPr>
        <w:t xml:space="preserve">04 </w:t>
      </w:r>
      <w:r w:rsidRPr="002D2709">
        <w:rPr>
          <w:spacing w:val="2"/>
          <w:szCs w:val="28"/>
        </w:rPr>
        <w:t xml:space="preserve">quý </w:t>
      </w:r>
      <w:r w:rsidR="000B2BE7">
        <w:rPr>
          <w:spacing w:val="2"/>
          <w:szCs w:val="28"/>
        </w:rPr>
        <w:t xml:space="preserve">năm </w:t>
      </w:r>
      <w:r w:rsidRPr="002D2709">
        <w:rPr>
          <w:spacing w:val="2"/>
          <w:szCs w:val="28"/>
        </w:rPr>
        <w:t xml:space="preserve">2022, đối với </w:t>
      </w:r>
      <w:r>
        <w:rPr>
          <w:spacing w:val="2"/>
          <w:szCs w:val="28"/>
        </w:rPr>
        <w:t xml:space="preserve">lãnh đạo Văn phòng; </w:t>
      </w:r>
      <w:r w:rsidRPr="002D2709">
        <w:rPr>
          <w:spacing w:val="2"/>
          <w:szCs w:val="28"/>
        </w:rPr>
        <w:t>đánh giá</w:t>
      </w:r>
      <w:r>
        <w:rPr>
          <w:spacing w:val="2"/>
          <w:szCs w:val="28"/>
        </w:rPr>
        <w:t xml:space="preserve">, xếp loại đảng viên </w:t>
      </w:r>
      <w:r w:rsidR="000B2BE7">
        <w:rPr>
          <w:spacing w:val="2"/>
          <w:szCs w:val="28"/>
        </w:rPr>
        <w:t xml:space="preserve">04 </w:t>
      </w:r>
      <w:r>
        <w:rPr>
          <w:spacing w:val="2"/>
          <w:szCs w:val="28"/>
        </w:rPr>
        <w:t xml:space="preserve">quý </w:t>
      </w:r>
      <w:r w:rsidR="000B2BE7">
        <w:rPr>
          <w:spacing w:val="2"/>
          <w:szCs w:val="28"/>
        </w:rPr>
        <w:t xml:space="preserve">năm </w:t>
      </w:r>
      <w:r>
        <w:rPr>
          <w:spacing w:val="2"/>
          <w:szCs w:val="28"/>
        </w:rPr>
        <w:t>2022</w:t>
      </w:r>
      <w:r w:rsidRPr="002D2709">
        <w:rPr>
          <w:spacing w:val="2"/>
          <w:szCs w:val="28"/>
        </w:rPr>
        <w:t xml:space="preserve">. 100% công chức tham gia đầy đủ các hội nghị tập huấn do cơ quan triệu tập. </w:t>
      </w:r>
      <w:r w:rsidRPr="002D2709">
        <w:rPr>
          <w:rStyle w:val="FontStyle27"/>
          <w:color w:val="000000" w:themeColor="text1"/>
          <w:spacing w:val="2"/>
          <w:sz w:val="28"/>
          <w:szCs w:val="28"/>
          <w:lang w:val="it-IT" w:eastAsia="vi-VN"/>
        </w:rPr>
        <w:t xml:space="preserve">Sắp xếp, bố trí công việc để </w:t>
      </w:r>
      <w:r w:rsidR="00BC3CB1">
        <w:rPr>
          <w:rStyle w:val="FontStyle27"/>
          <w:color w:val="000000" w:themeColor="text1"/>
          <w:spacing w:val="2"/>
          <w:sz w:val="28"/>
          <w:szCs w:val="28"/>
          <w:lang w:val="it-IT" w:eastAsia="vi-VN"/>
        </w:rPr>
        <w:t>05</w:t>
      </w:r>
      <w:r w:rsidRPr="002D2709">
        <w:rPr>
          <w:rStyle w:val="FontStyle27"/>
          <w:color w:val="000000" w:themeColor="text1"/>
          <w:spacing w:val="2"/>
          <w:sz w:val="28"/>
          <w:szCs w:val="28"/>
          <w:lang w:val="it-IT" w:eastAsia="vi-VN"/>
        </w:rPr>
        <w:t xml:space="preserve"> lượt công chức nghỉ phép</w:t>
      </w:r>
      <w:r>
        <w:rPr>
          <w:rStyle w:val="FontStyle27"/>
          <w:color w:val="000000" w:themeColor="text1"/>
          <w:spacing w:val="2"/>
          <w:sz w:val="28"/>
          <w:szCs w:val="28"/>
          <w:lang w:val="it-IT" w:eastAsia="vi-VN"/>
        </w:rPr>
        <w:t xml:space="preserve"> năm 2022</w:t>
      </w:r>
      <w:r w:rsidRPr="002D2709">
        <w:rPr>
          <w:rStyle w:val="FontStyle27"/>
          <w:color w:val="000000" w:themeColor="text1"/>
          <w:spacing w:val="2"/>
          <w:sz w:val="28"/>
          <w:szCs w:val="28"/>
          <w:lang w:val="it-IT" w:eastAsia="vi-VN"/>
        </w:rPr>
        <w:t xml:space="preserve"> theo quy định. </w:t>
      </w:r>
    </w:p>
    <w:p w:rsidR="00743E25" w:rsidRPr="0098049F" w:rsidRDefault="00743E25" w:rsidP="00743E25">
      <w:pPr>
        <w:spacing w:before="120" w:after="120"/>
        <w:ind w:firstLine="851"/>
        <w:jc w:val="both"/>
        <w:rPr>
          <w:rStyle w:val="FontStyle27"/>
          <w:color w:val="000000" w:themeColor="text1"/>
          <w:sz w:val="28"/>
          <w:szCs w:val="28"/>
          <w:lang w:val="it-IT"/>
        </w:rPr>
      </w:pPr>
      <w:r>
        <w:rPr>
          <w:color w:val="000000" w:themeColor="text1"/>
          <w:szCs w:val="28"/>
          <w:lang w:val="it-IT"/>
        </w:rPr>
        <w:t>7.4. Hoàn thành việc</w:t>
      </w:r>
      <w:r w:rsidRPr="00D4664F">
        <w:rPr>
          <w:color w:val="000000" w:themeColor="text1"/>
          <w:szCs w:val="28"/>
          <w:lang w:val="it-IT"/>
        </w:rPr>
        <w:t xml:space="preserve"> rà soát, quy hoạch các chức danh lãnh đạo quản lý của Văn phòng Ủy ban thanh niên</w:t>
      </w:r>
      <w:r>
        <w:rPr>
          <w:color w:val="000000" w:themeColor="text1"/>
          <w:szCs w:val="28"/>
          <w:lang w:val="it-IT"/>
        </w:rPr>
        <w:t xml:space="preserve"> giai đoạn 2017-2022, 2022-2027</w:t>
      </w:r>
      <w:r w:rsidRPr="00D4664F">
        <w:rPr>
          <w:color w:val="000000" w:themeColor="text1"/>
          <w:szCs w:val="28"/>
          <w:lang w:val="it-IT"/>
        </w:rPr>
        <w:t>.</w:t>
      </w:r>
      <w:r w:rsidRPr="00E94D56">
        <w:rPr>
          <w:szCs w:val="28"/>
        </w:rPr>
        <w:t>Hoàn thiện các biểu mẫu thống kê, kê khai</w:t>
      </w:r>
      <w:r w:rsidR="000B2BE7">
        <w:rPr>
          <w:szCs w:val="28"/>
        </w:rPr>
        <w:t>theo quy định cơ quan</w:t>
      </w:r>
      <w:r>
        <w:rPr>
          <w:szCs w:val="28"/>
        </w:rPr>
        <w:t>.</w:t>
      </w:r>
    </w:p>
    <w:p w:rsidR="00080BD3" w:rsidRDefault="00743E25" w:rsidP="00080BD3">
      <w:pPr>
        <w:spacing w:before="120" w:after="120"/>
        <w:ind w:firstLine="684"/>
        <w:jc w:val="both"/>
        <w:rPr>
          <w:rStyle w:val="FontStyle27"/>
          <w:color w:val="auto"/>
          <w:sz w:val="28"/>
          <w:szCs w:val="28"/>
          <w:lang w:val="it-IT"/>
        </w:rPr>
      </w:pPr>
      <w:r>
        <w:rPr>
          <w:rStyle w:val="FontStyle27"/>
          <w:color w:val="000000" w:themeColor="text1"/>
          <w:spacing w:val="4"/>
          <w:sz w:val="28"/>
          <w:szCs w:val="28"/>
          <w:lang w:val="it-IT" w:eastAsia="vi-VN"/>
        </w:rPr>
        <w:t>7.5. Tham mưu công tác tài chính phục vụ việc triển khai thực hiện các nội dung của chương trình công tác năm 2022 và các nhiệm vụ đột x</w:t>
      </w:r>
      <w:r w:rsidR="000B2BE7">
        <w:rPr>
          <w:rStyle w:val="FontStyle27"/>
          <w:color w:val="000000" w:themeColor="text1"/>
          <w:spacing w:val="4"/>
          <w:sz w:val="28"/>
          <w:szCs w:val="28"/>
          <w:lang w:val="it-IT" w:eastAsia="vi-VN"/>
        </w:rPr>
        <w:t>uất khác của Ủy ban thanh niên</w:t>
      </w:r>
      <w:r>
        <w:rPr>
          <w:rStyle w:val="FontStyle27"/>
          <w:color w:val="000000" w:themeColor="text1"/>
          <w:spacing w:val="4"/>
          <w:sz w:val="28"/>
          <w:szCs w:val="28"/>
          <w:lang w:val="it-IT" w:eastAsia="vi-VN"/>
        </w:rPr>
        <w:t xml:space="preserve"> đảm bảo</w:t>
      </w:r>
      <w:r w:rsidR="000B2BE7">
        <w:rPr>
          <w:rStyle w:val="FontStyle27"/>
          <w:color w:val="000000" w:themeColor="text1"/>
          <w:spacing w:val="4"/>
          <w:sz w:val="28"/>
          <w:szCs w:val="28"/>
          <w:lang w:val="it-IT" w:eastAsia="vi-VN"/>
        </w:rPr>
        <w:t xml:space="preserve"> đúng quy định. Hoàn thành</w:t>
      </w:r>
      <w:r>
        <w:rPr>
          <w:rStyle w:val="FontStyle27"/>
          <w:color w:val="000000" w:themeColor="text1"/>
          <w:spacing w:val="4"/>
          <w:sz w:val="28"/>
          <w:szCs w:val="28"/>
          <w:lang w:val="it-IT" w:eastAsia="vi-VN"/>
        </w:rPr>
        <w:t xml:space="preserve"> hồ sơ quyết toán</w:t>
      </w:r>
      <w:r w:rsidR="000B2BE7">
        <w:rPr>
          <w:rStyle w:val="FontStyle27"/>
          <w:color w:val="000000" w:themeColor="text1"/>
          <w:spacing w:val="4"/>
          <w:sz w:val="28"/>
          <w:szCs w:val="28"/>
          <w:lang w:val="it-IT" w:eastAsia="vi-VN"/>
        </w:rPr>
        <w:t>, thẩm tra quyết toán tài chính năm 2021</w:t>
      </w:r>
      <w:r w:rsidR="00BC3CB1">
        <w:rPr>
          <w:rStyle w:val="FontStyle27"/>
          <w:color w:val="000000" w:themeColor="text1"/>
          <w:spacing w:val="4"/>
          <w:sz w:val="28"/>
          <w:szCs w:val="28"/>
          <w:lang w:val="it-IT" w:eastAsia="vi-VN"/>
        </w:rPr>
        <w:t>; tham mưu xây dựng dự toán kinh phí ngân sách năm 2023 và ngân sách giai đoạn 2023-2025 theo quy định.</w:t>
      </w:r>
    </w:p>
    <w:p w:rsidR="00743E25" w:rsidRDefault="00743E25" w:rsidP="00080BD3">
      <w:pPr>
        <w:spacing w:before="120" w:after="120"/>
        <w:ind w:firstLine="684"/>
        <w:jc w:val="both"/>
        <w:rPr>
          <w:rStyle w:val="FontStyle27"/>
          <w:color w:val="000000" w:themeColor="text1"/>
          <w:spacing w:val="4"/>
          <w:sz w:val="28"/>
          <w:szCs w:val="28"/>
          <w:lang w:val="it-IT" w:eastAsia="vi-VN"/>
        </w:rPr>
      </w:pPr>
      <w:r>
        <w:rPr>
          <w:rStyle w:val="FontStyle27"/>
          <w:color w:val="000000" w:themeColor="text1"/>
          <w:spacing w:val="4"/>
          <w:sz w:val="28"/>
          <w:szCs w:val="28"/>
          <w:lang w:val="it-IT" w:eastAsia="vi-VN"/>
        </w:rPr>
        <w:t>7.6. Công tác Đảng, đoàn thể: Lãnh đạo Văn phòng Ủy ban và Chủ tịch Công đoàn đơn vị ký cam kết thi đua năm 2022; tổ chức đăng ký danh hiệu thi đua của tập, cá nhân về công tác chuyên môn, công tác công đoàn năm 2022. Chi bộ xây dựng kế hoạch, phân công thực hiện nhiệm vụ chính trị tới từng đảng viên, tổ chức cho đảng viên xây dựng bản cam kết phấn đấu học tập và làm theo tư tưởng, đạo đức, phong cách Hồ Chí Minh năm 2022. Tham gia tích cực và đầy đủ các hội nghị, hoạt động do Đảng ủy cơ quan tổ chức; đảm bảo chế độ sinh hoạt định kỳ, sinh hoạt chuyên đề và đóng đảng phí theo quy định. Công đoàn Văn phòng phối hợp với lãnh đạo chuyên môn tổ chức các hoạt động chăm lo đời sống vật chất, tinh thần cho công đoàn viên, động viên công đoàn viên thi đua phấn đấu hoàn thành tốt nhiệm vụ chuyên môn; hưởng ứng các hoạt động do công đoàn cơ quan tổ chức.</w:t>
      </w:r>
    </w:p>
    <w:p w:rsidR="00080BD3" w:rsidRDefault="00080BD3" w:rsidP="00080BD3">
      <w:pPr>
        <w:spacing w:before="120" w:after="120"/>
        <w:ind w:firstLine="684"/>
        <w:jc w:val="both"/>
        <w:rPr>
          <w:rStyle w:val="FontStyle27"/>
          <w:b/>
          <w:color w:val="000000" w:themeColor="text1"/>
          <w:spacing w:val="4"/>
          <w:sz w:val="28"/>
          <w:szCs w:val="28"/>
          <w:lang w:val="it-IT" w:eastAsia="vi-VN"/>
        </w:rPr>
      </w:pPr>
      <w:r w:rsidRPr="00080BD3">
        <w:rPr>
          <w:rStyle w:val="FontStyle27"/>
          <w:b/>
          <w:color w:val="000000" w:themeColor="text1"/>
          <w:spacing w:val="4"/>
          <w:sz w:val="28"/>
          <w:szCs w:val="28"/>
          <w:lang w:val="it-IT" w:eastAsia="vi-VN"/>
        </w:rPr>
        <w:t>II. ĐÁNH GIÁ KẾT QUẢ THỰC HIỆN THÔNG BÁO KẾT LUẬN DUYỆT KẾ HOẠCH CÔNG TÁC NĂM 2022 CỦA BAN BÍ THƯ TW ĐOÀN</w:t>
      </w:r>
    </w:p>
    <w:p w:rsidR="00080BD3" w:rsidRPr="009E1BB2" w:rsidRDefault="00080BD3" w:rsidP="00080BD3">
      <w:pPr>
        <w:spacing w:before="120" w:after="120"/>
        <w:ind w:firstLine="684"/>
        <w:jc w:val="both"/>
        <w:rPr>
          <w:i/>
          <w:color w:val="000000" w:themeColor="text1"/>
          <w:szCs w:val="28"/>
        </w:rPr>
      </w:pPr>
      <w:r w:rsidRPr="00080BD3">
        <w:rPr>
          <w:rStyle w:val="FontStyle27"/>
          <w:color w:val="000000" w:themeColor="text1"/>
          <w:spacing w:val="4"/>
          <w:sz w:val="28"/>
          <w:szCs w:val="28"/>
          <w:lang w:val="it-IT" w:eastAsia="vi-VN"/>
        </w:rPr>
        <w:lastRenderedPageBreak/>
        <w:t>1.</w:t>
      </w:r>
      <w:r w:rsidRPr="00080BD3">
        <w:rPr>
          <w:color w:val="000000"/>
          <w:szCs w:val="28"/>
        </w:rPr>
        <w:t>Tiếp tục đẩy mạnh các giải pháp nhằm cụ thể hóa triển khai Luật Thanh</w:t>
      </w:r>
      <w:r w:rsidRPr="00080BD3">
        <w:rPr>
          <w:color w:val="000000"/>
          <w:szCs w:val="28"/>
        </w:rPr>
        <w:br/>
      </w:r>
      <w:r w:rsidRPr="009E1BB2">
        <w:rPr>
          <w:color w:val="000000" w:themeColor="text1"/>
          <w:szCs w:val="28"/>
        </w:rPr>
        <w:t>niên năm 2020, Chiến lược phát triển Thanh niên giai đoạn 2021-2030 theo chức</w:t>
      </w:r>
      <w:r w:rsidRPr="009E1BB2">
        <w:rPr>
          <w:color w:val="000000" w:themeColor="text1"/>
          <w:szCs w:val="28"/>
        </w:rPr>
        <w:br/>
        <w:t>năng, nhiệm vụ của Ủy ban; nâng cao cơ chế, công tác phối hợp với các bộ,</w:t>
      </w:r>
      <w:r w:rsidRPr="009E1BB2">
        <w:rPr>
          <w:color w:val="000000" w:themeColor="text1"/>
          <w:szCs w:val="28"/>
        </w:rPr>
        <w:br/>
        <w:t>ngành, cơ quan liên quan trong triển khai thực hiện Luật Thanh niên và Chiến</w:t>
      </w:r>
      <w:r w:rsidRPr="009E1BB2">
        <w:rPr>
          <w:color w:val="000000" w:themeColor="text1"/>
          <w:szCs w:val="28"/>
        </w:rPr>
        <w:br/>
        <w:t xml:space="preserve">lược phát triển thanh niên. </w:t>
      </w:r>
      <w:bookmarkStart w:id="0" w:name="_GoBack"/>
      <w:bookmarkEnd w:id="0"/>
      <w:r w:rsidRPr="009E1BB2">
        <w:rPr>
          <w:color w:val="000000" w:themeColor="text1"/>
          <w:szCs w:val="28"/>
        </w:rPr>
        <w:t>Tập trung tham mưu xây dựng sách trắng về thanh</w:t>
      </w:r>
      <w:r w:rsidRPr="009E1BB2">
        <w:rPr>
          <w:color w:val="000000" w:themeColor="text1"/>
          <w:szCs w:val="28"/>
        </w:rPr>
        <w:br/>
        <w:t>niên khởi nghiệp, Bộ chỉ số vì sự phát triển thanh niên Việt Nam và kiến nghị</w:t>
      </w:r>
      <w:r w:rsidRPr="009E1BB2">
        <w:rPr>
          <w:color w:val="000000" w:themeColor="text1"/>
          <w:szCs w:val="28"/>
        </w:rPr>
        <w:br/>
        <w:t>các chính sách liên quan đến phát triển thanh niên</w:t>
      </w:r>
      <w:r w:rsidRPr="009E1BB2">
        <w:rPr>
          <w:i/>
          <w:color w:val="000000" w:themeColor="text1"/>
          <w:szCs w:val="28"/>
        </w:rPr>
        <w:t>.</w:t>
      </w:r>
      <w:r w:rsidR="00D95091" w:rsidRPr="009E1BB2">
        <w:rPr>
          <w:i/>
          <w:color w:val="000000" w:themeColor="text1"/>
          <w:szCs w:val="28"/>
        </w:rPr>
        <w:t xml:space="preserve"> Hoàn thành.</w:t>
      </w:r>
    </w:p>
    <w:p w:rsidR="009E1BB2" w:rsidRPr="009E1BB2" w:rsidRDefault="00080BD3" w:rsidP="009E1BB2">
      <w:pPr>
        <w:spacing w:before="120" w:after="120"/>
        <w:ind w:firstLine="684"/>
        <w:jc w:val="both"/>
        <w:rPr>
          <w:i/>
          <w:color w:val="000000" w:themeColor="text1"/>
          <w:szCs w:val="28"/>
        </w:rPr>
      </w:pPr>
      <w:r w:rsidRPr="009E1BB2">
        <w:rPr>
          <w:color w:val="000000" w:themeColor="text1"/>
          <w:szCs w:val="28"/>
        </w:rPr>
        <w:t>2. Nghiên cứu, tham mưu phương án tổ chức Hội nghị quán triệt các nội</w:t>
      </w:r>
      <w:r w:rsidRPr="009E1BB2">
        <w:rPr>
          <w:color w:val="000000" w:themeColor="text1"/>
          <w:szCs w:val="28"/>
        </w:rPr>
        <w:br/>
        <w:t>dung liên quan đến Luật Thanh niên 2020 và Chiến lược phát triển Thanh niên</w:t>
      </w:r>
      <w:r w:rsidRPr="009E1BB2">
        <w:rPr>
          <w:color w:val="000000" w:themeColor="text1"/>
          <w:szCs w:val="28"/>
        </w:rPr>
        <w:br/>
        <w:t>Việt Nam giai đoạn 2021-2030 cho cán bộ cơ quan Trung ương Đoàn. Xác định</w:t>
      </w:r>
      <w:r w:rsidRPr="009E1BB2">
        <w:rPr>
          <w:color w:val="000000" w:themeColor="text1"/>
          <w:szCs w:val="28"/>
        </w:rPr>
        <w:br/>
        <w:t>đây là đối tượng phải nắm chắc, vững các nội dung liên quan của Luật Thanh</w:t>
      </w:r>
      <w:r w:rsidRPr="009E1BB2">
        <w:rPr>
          <w:color w:val="000000" w:themeColor="text1"/>
          <w:szCs w:val="28"/>
        </w:rPr>
        <w:br/>
        <w:t>niên và Chiến lược phát triển thanh niên.</w:t>
      </w:r>
      <w:r w:rsidR="009E1BB2" w:rsidRPr="009E1BB2">
        <w:rPr>
          <w:i/>
          <w:color w:val="000000" w:themeColor="text1"/>
          <w:szCs w:val="28"/>
        </w:rPr>
        <w:t>Hoàn thành.</w:t>
      </w:r>
    </w:p>
    <w:p w:rsidR="009E1BB2" w:rsidRPr="009E1BB2" w:rsidRDefault="00080BD3" w:rsidP="009E1BB2">
      <w:pPr>
        <w:spacing w:before="120" w:after="120"/>
        <w:ind w:firstLine="684"/>
        <w:jc w:val="both"/>
        <w:rPr>
          <w:i/>
          <w:color w:val="000000" w:themeColor="text1"/>
          <w:szCs w:val="28"/>
        </w:rPr>
      </w:pPr>
      <w:r w:rsidRPr="009E1BB2">
        <w:rPr>
          <w:color w:val="000000" w:themeColor="text1"/>
          <w:szCs w:val="28"/>
        </w:rPr>
        <w:t>3. Nâng tầm vai trò của Ủy ban Quốc gia về Thanh niên Việt Nam trong</w:t>
      </w:r>
      <w:r w:rsidRPr="009E1BB2">
        <w:rPr>
          <w:color w:val="000000" w:themeColor="text1"/>
          <w:szCs w:val="28"/>
        </w:rPr>
        <w:br/>
        <w:t>xác lập các mối quan hệ công tác với các đơn vị, các chuyên gia có kinh nghiệm.</w:t>
      </w:r>
      <w:r w:rsidRPr="009E1BB2">
        <w:rPr>
          <w:color w:val="000000" w:themeColor="text1"/>
          <w:szCs w:val="28"/>
        </w:rPr>
        <w:br/>
        <w:t>Nghiên cứu bổ sung, mở rộng mối quan hệ với các chuyên gia trên từng lĩnh vực</w:t>
      </w:r>
      <w:r w:rsidRPr="009E1BB2">
        <w:rPr>
          <w:color w:val="000000" w:themeColor="text1"/>
          <w:szCs w:val="28"/>
        </w:rPr>
        <w:br/>
        <w:t>nhằm phát huy thế mạnh của các chuyên gia, đặc biệt là những người có thực</w:t>
      </w:r>
      <w:r w:rsidRPr="009E1BB2">
        <w:rPr>
          <w:color w:val="000000" w:themeColor="text1"/>
          <w:szCs w:val="28"/>
        </w:rPr>
        <w:br/>
        <w:t>tiễn, thực sự hiểu về thanh niên, về công tác Đoàn và phong trào thanh niên.</w:t>
      </w:r>
      <w:r w:rsidR="00C73FEA">
        <w:rPr>
          <w:color w:val="000000" w:themeColor="text1"/>
          <w:szCs w:val="28"/>
        </w:rPr>
        <w:t xml:space="preserve"> </w:t>
      </w:r>
      <w:r w:rsidR="009E1BB2" w:rsidRPr="009E1BB2">
        <w:rPr>
          <w:i/>
          <w:color w:val="000000" w:themeColor="text1"/>
          <w:szCs w:val="28"/>
        </w:rPr>
        <w:t>Hoàn thành.</w:t>
      </w:r>
    </w:p>
    <w:p w:rsidR="00080BD3" w:rsidRPr="009E1BB2" w:rsidRDefault="00080BD3" w:rsidP="00080BD3">
      <w:pPr>
        <w:spacing w:before="120" w:after="120"/>
        <w:ind w:firstLine="684"/>
        <w:jc w:val="both"/>
        <w:rPr>
          <w:i/>
          <w:color w:val="000000" w:themeColor="text1"/>
          <w:szCs w:val="28"/>
        </w:rPr>
      </w:pPr>
      <w:r w:rsidRPr="009E1BB2">
        <w:rPr>
          <w:color w:val="000000" w:themeColor="text1"/>
          <w:szCs w:val="28"/>
        </w:rPr>
        <w:t>4. Phát huy vai trò, chức năng của Văn phòng Ủy ban Quốc gia về Thanh</w:t>
      </w:r>
      <w:r w:rsidRPr="009E1BB2">
        <w:rPr>
          <w:color w:val="000000" w:themeColor="text1"/>
          <w:szCs w:val="28"/>
        </w:rPr>
        <w:br/>
        <w:t>niên Việt Nam trong phối hợp, tham mưu xây dựng chính sách liên quan đến</w:t>
      </w:r>
      <w:r w:rsidRPr="009E1BB2">
        <w:rPr>
          <w:color w:val="000000" w:themeColor="text1"/>
          <w:szCs w:val="28"/>
        </w:rPr>
        <w:br/>
        <w:t>thanh niên do các ban, đơn vị cơ quan Trung ương Đoàn chủ trì thực hiện.</w:t>
      </w:r>
      <w:r w:rsidR="00C73FEA">
        <w:rPr>
          <w:color w:val="000000" w:themeColor="text1"/>
          <w:szCs w:val="28"/>
        </w:rPr>
        <w:t xml:space="preserve"> </w:t>
      </w:r>
      <w:r w:rsidR="009E1BB2" w:rsidRPr="009E1BB2">
        <w:rPr>
          <w:i/>
          <w:color w:val="000000" w:themeColor="text1"/>
          <w:szCs w:val="28"/>
        </w:rPr>
        <w:t>Hoàn thành</w:t>
      </w:r>
    </w:p>
    <w:p w:rsidR="00080BD3" w:rsidRDefault="00080BD3" w:rsidP="00080BD3">
      <w:pPr>
        <w:spacing w:before="120" w:after="120"/>
        <w:ind w:firstLine="684"/>
        <w:jc w:val="both"/>
        <w:rPr>
          <w:color w:val="000000"/>
          <w:szCs w:val="28"/>
        </w:rPr>
      </w:pPr>
      <w:r w:rsidRPr="009E1BB2">
        <w:rPr>
          <w:color w:val="000000" w:themeColor="text1"/>
          <w:szCs w:val="28"/>
        </w:rPr>
        <w:t xml:space="preserve">5. Chủ động tham mưu trước </w:t>
      </w:r>
      <w:r w:rsidRPr="00080BD3">
        <w:rPr>
          <w:color w:val="000000"/>
          <w:szCs w:val="28"/>
        </w:rPr>
        <w:t>một bước trong phối hợp với các cơ quan</w:t>
      </w:r>
      <w:r w:rsidRPr="00080BD3">
        <w:rPr>
          <w:color w:val="000000"/>
          <w:szCs w:val="28"/>
        </w:rPr>
        <w:br/>
        <w:t>chức năng, đơn vị liên quan trong việc khảo sát, phát hiện các vấn đề để đề xuất</w:t>
      </w:r>
      <w:r w:rsidRPr="00080BD3">
        <w:rPr>
          <w:color w:val="000000"/>
          <w:szCs w:val="28"/>
        </w:rPr>
        <w:br/>
        <w:t>các cơ chế, chính sách hỗ trợ thanh niên. Nghiên cứu, khai thác thêm những</w:t>
      </w:r>
      <w:r w:rsidRPr="00080BD3">
        <w:br/>
      </w:r>
      <w:r w:rsidRPr="00080BD3">
        <w:rPr>
          <w:color w:val="000000"/>
          <w:szCs w:val="28"/>
        </w:rPr>
        <w:t>phương pháp điều tra, khảo sát mới để có thêm tư liệu trong đề xuất các cơ chế,</w:t>
      </w:r>
      <w:r w:rsidRPr="00080BD3">
        <w:rPr>
          <w:color w:val="000000"/>
          <w:szCs w:val="28"/>
        </w:rPr>
        <w:br/>
        <w:t>chính sách liên quan đến thanh niên.</w:t>
      </w:r>
      <w:r w:rsidR="009E1BB2" w:rsidRPr="009E1BB2">
        <w:rPr>
          <w:i/>
          <w:color w:val="000000"/>
          <w:szCs w:val="28"/>
        </w:rPr>
        <w:t>Hoàn thành.</w:t>
      </w:r>
    </w:p>
    <w:p w:rsidR="00080BD3" w:rsidRDefault="00080BD3" w:rsidP="00080BD3">
      <w:pPr>
        <w:spacing w:before="120" w:after="120"/>
        <w:ind w:firstLine="684"/>
        <w:jc w:val="both"/>
        <w:rPr>
          <w:color w:val="000000"/>
          <w:szCs w:val="28"/>
        </w:rPr>
      </w:pPr>
      <w:r>
        <w:rPr>
          <w:color w:val="000000"/>
          <w:szCs w:val="28"/>
        </w:rPr>
        <w:t>6.</w:t>
      </w:r>
      <w:r w:rsidRPr="00080BD3">
        <w:rPr>
          <w:color w:val="000000"/>
          <w:szCs w:val="28"/>
        </w:rPr>
        <w:t xml:space="preserve"> Phối hợp Ban Quốc tế và các ban, đơn vị liên quan duy trì thực hiện tốt</w:t>
      </w:r>
      <w:r w:rsidRPr="00080BD3">
        <w:rPr>
          <w:color w:val="000000"/>
          <w:szCs w:val="28"/>
        </w:rPr>
        <w:br/>
        <w:t>công tác đối ngoại thanh niên. Nghiên cứu phối hợp với các đối tác nước ngoài</w:t>
      </w:r>
      <w:r w:rsidRPr="00080BD3">
        <w:rPr>
          <w:color w:val="000000"/>
          <w:szCs w:val="28"/>
        </w:rPr>
        <w:br/>
        <w:t>về mảng xây dựng chính sách liên quan đến thanh niên; chủ động tiếp cận, lựa</w:t>
      </w:r>
      <w:r w:rsidRPr="00080BD3">
        <w:rPr>
          <w:color w:val="000000"/>
          <w:szCs w:val="28"/>
        </w:rPr>
        <w:br/>
        <w:t>chọn các vấn đề cần quan tâm là thế mạnh của các đối tác nước ngoài để học hỏi</w:t>
      </w:r>
      <w:r w:rsidRPr="00080BD3">
        <w:rPr>
          <w:color w:val="000000"/>
          <w:szCs w:val="28"/>
        </w:rPr>
        <w:br/>
        <w:t>thêm các kinh nghiệm trong xây dựng chính sách.</w:t>
      </w:r>
      <w:r w:rsidR="009E1BB2" w:rsidRPr="009E1BB2">
        <w:rPr>
          <w:i/>
          <w:color w:val="000000"/>
          <w:szCs w:val="28"/>
        </w:rPr>
        <w:t xml:space="preserve"> Hoàn thành</w:t>
      </w:r>
      <w:r w:rsidR="00C73FEA">
        <w:rPr>
          <w:i/>
          <w:color w:val="000000"/>
          <w:szCs w:val="28"/>
        </w:rPr>
        <w:t>.</w:t>
      </w:r>
    </w:p>
    <w:p w:rsidR="00080BD3" w:rsidRDefault="00080BD3" w:rsidP="00080BD3">
      <w:pPr>
        <w:spacing w:before="120" w:after="120"/>
        <w:ind w:firstLine="684"/>
        <w:jc w:val="both"/>
        <w:rPr>
          <w:color w:val="000000"/>
          <w:szCs w:val="28"/>
        </w:rPr>
      </w:pPr>
      <w:r>
        <w:rPr>
          <w:color w:val="000000"/>
          <w:szCs w:val="28"/>
        </w:rPr>
        <w:t xml:space="preserve">7. </w:t>
      </w:r>
      <w:r w:rsidRPr="00080BD3">
        <w:rPr>
          <w:color w:val="000000"/>
          <w:szCs w:val="28"/>
        </w:rPr>
        <w:t>Phối hợp Ban Quốc tế về triển khai một số nội dung liên quan đến Luật</w:t>
      </w:r>
      <w:r w:rsidRPr="00080BD3">
        <w:rPr>
          <w:color w:val="000000"/>
          <w:szCs w:val="28"/>
        </w:rPr>
        <w:br/>
        <w:t>Thanh niên và Chiến lược phát triển thanh niên nhằm tuyên truyền đến các bạn</w:t>
      </w:r>
      <w:r w:rsidRPr="00080BD3">
        <w:rPr>
          <w:color w:val="000000"/>
          <w:szCs w:val="28"/>
        </w:rPr>
        <w:br/>
        <w:t>thanh niên ngoài nước.</w:t>
      </w:r>
      <w:r w:rsidR="009E1BB2" w:rsidRPr="009E1BB2">
        <w:rPr>
          <w:i/>
          <w:color w:val="000000"/>
          <w:szCs w:val="28"/>
        </w:rPr>
        <w:t xml:space="preserve"> Hoàn thành</w:t>
      </w:r>
      <w:r w:rsidR="00C73FEA">
        <w:rPr>
          <w:i/>
          <w:color w:val="000000"/>
          <w:szCs w:val="28"/>
        </w:rPr>
        <w:t>.</w:t>
      </w:r>
    </w:p>
    <w:p w:rsidR="00080BD3" w:rsidRDefault="00080BD3" w:rsidP="00080BD3">
      <w:pPr>
        <w:spacing w:before="120" w:after="120"/>
        <w:ind w:firstLine="684"/>
        <w:jc w:val="both"/>
        <w:rPr>
          <w:color w:val="000000"/>
          <w:szCs w:val="28"/>
        </w:rPr>
      </w:pPr>
      <w:r>
        <w:rPr>
          <w:color w:val="000000"/>
          <w:szCs w:val="28"/>
        </w:rPr>
        <w:t xml:space="preserve">8. </w:t>
      </w:r>
      <w:r w:rsidRPr="00080BD3">
        <w:rPr>
          <w:color w:val="000000"/>
          <w:szCs w:val="28"/>
        </w:rPr>
        <w:t>Phối hợp Văn phòng Trung ương Đoàn chuẩn bị chương trình Đối thoại</w:t>
      </w:r>
      <w:r w:rsidRPr="00080BD3">
        <w:rPr>
          <w:color w:val="000000"/>
          <w:szCs w:val="28"/>
        </w:rPr>
        <w:br/>
        <w:t>giữa Thủ tướng với thanh niên (thực hiện cuối tháng 11, trước thềm Đại hội).</w:t>
      </w:r>
    </w:p>
    <w:p w:rsidR="00080BD3" w:rsidRDefault="00080BD3" w:rsidP="00080BD3">
      <w:pPr>
        <w:spacing w:before="120" w:after="120"/>
        <w:ind w:firstLine="684"/>
        <w:jc w:val="both"/>
        <w:rPr>
          <w:color w:val="000000"/>
          <w:szCs w:val="28"/>
        </w:rPr>
      </w:pPr>
      <w:r>
        <w:rPr>
          <w:color w:val="000000"/>
          <w:szCs w:val="28"/>
        </w:rPr>
        <w:t xml:space="preserve">9. </w:t>
      </w:r>
      <w:r w:rsidRPr="00080BD3">
        <w:rPr>
          <w:color w:val="000000"/>
          <w:szCs w:val="28"/>
        </w:rPr>
        <w:t xml:space="preserve">Phối hợp Ban Thanh niên xung phong trong tổ chức một số Hội nghị phảnbiện các vấn đề liên quan đến sửa đổi Nghị </w:t>
      </w:r>
      <w:r>
        <w:rPr>
          <w:color w:val="000000"/>
          <w:szCs w:val="28"/>
        </w:rPr>
        <w:t xml:space="preserve">định số 12/2011/NĐ-CP của Chính </w:t>
      </w:r>
      <w:r w:rsidRPr="00080BD3">
        <w:rPr>
          <w:color w:val="000000"/>
          <w:szCs w:val="28"/>
        </w:rPr>
        <w:t>phủvề tổ chức và chính sách đối với thanh niên xung phong.</w:t>
      </w:r>
      <w:r w:rsidR="009E1BB2" w:rsidRPr="009E1BB2">
        <w:rPr>
          <w:i/>
          <w:color w:val="000000"/>
          <w:szCs w:val="28"/>
        </w:rPr>
        <w:t>Hoàn thành</w:t>
      </w:r>
      <w:r w:rsidR="009E1BB2">
        <w:rPr>
          <w:i/>
          <w:color w:val="000000"/>
          <w:szCs w:val="28"/>
        </w:rPr>
        <w:t xml:space="preserve"> </w:t>
      </w:r>
      <w:r w:rsidR="009E1BB2">
        <w:rPr>
          <w:i/>
          <w:color w:val="000000"/>
          <w:szCs w:val="28"/>
        </w:rPr>
        <w:lastRenderedPageBreak/>
        <w:t>(Lồng ghép kiến nghị đề xuất Thủ tướng Chính phủ, Bộ liên quan, Ủy ban Văn hóa, Giáo dục của Quốc hội trong các báo cáo của Ủy ban).</w:t>
      </w:r>
    </w:p>
    <w:p w:rsidR="00080BD3" w:rsidRDefault="00080BD3" w:rsidP="00080BD3">
      <w:pPr>
        <w:spacing w:before="120" w:after="120"/>
        <w:ind w:firstLine="684"/>
        <w:jc w:val="both"/>
        <w:rPr>
          <w:color w:val="000000"/>
          <w:szCs w:val="28"/>
        </w:rPr>
      </w:pPr>
      <w:r>
        <w:rPr>
          <w:color w:val="000000"/>
          <w:szCs w:val="28"/>
        </w:rPr>
        <w:t xml:space="preserve">10. </w:t>
      </w:r>
      <w:r w:rsidRPr="00080BD3">
        <w:rPr>
          <w:color w:val="000000"/>
          <w:szCs w:val="28"/>
        </w:rPr>
        <w:t>Tham mưu báo cáo Ban Bí thư Trung ương Đoàn cử cán bộ của Văn phòngỦy ban tham gia các đoàn kiểm tra, giám sát của Ban Bí thư Trung ương Đoàn.</w:t>
      </w:r>
      <w:r w:rsidR="00C73FEA">
        <w:rPr>
          <w:color w:val="000000"/>
          <w:szCs w:val="28"/>
        </w:rPr>
        <w:t xml:space="preserve"> </w:t>
      </w:r>
      <w:r w:rsidR="009E1BB2" w:rsidRPr="009E1BB2">
        <w:rPr>
          <w:i/>
          <w:color w:val="000000"/>
          <w:szCs w:val="28"/>
        </w:rPr>
        <w:t>Hoàn thành</w:t>
      </w:r>
      <w:r w:rsidR="009E1BB2">
        <w:rPr>
          <w:i/>
          <w:color w:val="000000"/>
          <w:szCs w:val="28"/>
        </w:rPr>
        <w:t>.</w:t>
      </w:r>
    </w:p>
    <w:p w:rsidR="00080BD3" w:rsidRDefault="00080BD3" w:rsidP="00080BD3">
      <w:pPr>
        <w:spacing w:before="120" w:after="120"/>
        <w:ind w:firstLine="684"/>
        <w:jc w:val="both"/>
        <w:rPr>
          <w:color w:val="000000"/>
          <w:szCs w:val="28"/>
        </w:rPr>
      </w:pPr>
      <w:r>
        <w:rPr>
          <w:color w:val="000000"/>
          <w:szCs w:val="28"/>
        </w:rPr>
        <w:t xml:space="preserve">11. </w:t>
      </w:r>
      <w:r w:rsidRPr="00080BD3">
        <w:rPr>
          <w:color w:val="000000"/>
          <w:szCs w:val="28"/>
        </w:rPr>
        <w:t>Sớm dự kiến địa bàn tổ chức kiểm tra việc thực hiện pháp luật, chính</w:t>
      </w:r>
      <w:r w:rsidRPr="00080BD3">
        <w:rPr>
          <w:color w:val="000000"/>
          <w:szCs w:val="28"/>
        </w:rPr>
        <w:br/>
        <w:t>sách đối với thanh niên và công tác thanh niên năm 2022 của Ủy ban (nhằm</w:t>
      </w:r>
      <w:r w:rsidRPr="00080BD3">
        <w:rPr>
          <w:color w:val="000000"/>
          <w:szCs w:val="28"/>
        </w:rPr>
        <w:br/>
        <w:t>tránh trùng với các đoàn giám sát, phản biện theo quy định 217 của Ban Bí thư</w:t>
      </w:r>
      <w:r w:rsidRPr="00080BD3">
        <w:rPr>
          <w:color w:val="000000"/>
          <w:szCs w:val="28"/>
        </w:rPr>
        <w:br/>
        <w:t>Trung ương Đoàn).</w:t>
      </w:r>
      <w:r w:rsidR="009E1BB2" w:rsidRPr="009E1BB2">
        <w:rPr>
          <w:i/>
          <w:color w:val="000000"/>
          <w:szCs w:val="28"/>
        </w:rPr>
        <w:t xml:space="preserve"> Hoàn thành</w:t>
      </w:r>
      <w:r w:rsidR="00C73FEA">
        <w:rPr>
          <w:i/>
          <w:color w:val="000000"/>
          <w:szCs w:val="28"/>
        </w:rPr>
        <w:t>.</w:t>
      </w:r>
    </w:p>
    <w:p w:rsidR="00080BD3" w:rsidRDefault="00080BD3" w:rsidP="00080BD3">
      <w:pPr>
        <w:spacing w:before="120" w:after="120"/>
        <w:ind w:firstLine="684"/>
        <w:jc w:val="both"/>
        <w:rPr>
          <w:color w:val="000000"/>
          <w:szCs w:val="28"/>
        </w:rPr>
      </w:pPr>
      <w:r>
        <w:rPr>
          <w:color w:val="000000"/>
          <w:szCs w:val="28"/>
        </w:rPr>
        <w:t xml:space="preserve">12. </w:t>
      </w:r>
      <w:r w:rsidRPr="00080BD3">
        <w:rPr>
          <w:color w:val="000000"/>
          <w:szCs w:val="28"/>
        </w:rPr>
        <w:t>Đề nghị đơn vị xây dựng kế hoạch cụ thể của từng hoạt động (trong</w:t>
      </w:r>
      <w:r w:rsidRPr="00080BD3">
        <w:rPr>
          <w:color w:val="000000"/>
          <w:szCs w:val="28"/>
        </w:rPr>
        <w:br/>
        <w:t>danh mục hoạt động lớn ban hành kèm theo Chương trình công tác năm 2022</w:t>
      </w:r>
      <w:r w:rsidRPr="00080BD3">
        <w:rPr>
          <w:color w:val="000000"/>
          <w:szCs w:val="28"/>
        </w:rPr>
        <w:br/>
        <w:t>của Ban Chấp hành Trung ương Đoàn) xin ý kiến đồng chí Bí thư phụ trách và</w:t>
      </w:r>
      <w:r w:rsidRPr="00080BD3">
        <w:rPr>
          <w:color w:val="000000"/>
          <w:szCs w:val="28"/>
        </w:rPr>
        <w:br/>
        <w:t xml:space="preserve">trình báo cáo Thường trực Ban Bí thư Trung ương Đoàn </w:t>
      </w:r>
      <w:r w:rsidRPr="009E1BB2">
        <w:rPr>
          <w:bCs/>
          <w:color w:val="000000"/>
          <w:szCs w:val="28"/>
        </w:rPr>
        <w:t>trước ngày 01/3/2022</w:t>
      </w:r>
      <w:r w:rsidRPr="009E1BB2">
        <w:rPr>
          <w:color w:val="000000"/>
          <w:szCs w:val="28"/>
        </w:rPr>
        <w:t>.</w:t>
      </w:r>
      <w:r w:rsidR="00C73FEA">
        <w:rPr>
          <w:color w:val="000000"/>
          <w:szCs w:val="28"/>
        </w:rPr>
        <w:t xml:space="preserve"> </w:t>
      </w:r>
      <w:r w:rsidR="009E1BB2" w:rsidRPr="009E1BB2">
        <w:rPr>
          <w:i/>
          <w:color w:val="000000"/>
          <w:szCs w:val="28"/>
        </w:rPr>
        <w:t>Hoàn thành.</w:t>
      </w:r>
    </w:p>
    <w:p w:rsidR="00080BD3" w:rsidRPr="00080BD3" w:rsidRDefault="00080BD3" w:rsidP="00080BD3">
      <w:pPr>
        <w:spacing w:before="120" w:after="120"/>
        <w:ind w:firstLine="684"/>
        <w:jc w:val="both"/>
        <w:rPr>
          <w:i/>
          <w:color w:val="000000"/>
          <w:szCs w:val="28"/>
        </w:rPr>
      </w:pPr>
      <w:r>
        <w:rPr>
          <w:color w:val="000000"/>
          <w:szCs w:val="28"/>
        </w:rPr>
        <w:t xml:space="preserve">13. </w:t>
      </w:r>
      <w:r w:rsidRPr="00080BD3">
        <w:rPr>
          <w:color w:val="000000"/>
          <w:szCs w:val="28"/>
        </w:rPr>
        <w:t>Tăng cường ứng dụng Eoffice trong xử lý, quản lý công việc, cập nhật</w:t>
      </w:r>
      <w:r w:rsidRPr="00080BD3">
        <w:rPr>
          <w:color w:val="000000"/>
          <w:szCs w:val="28"/>
        </w:rPr>
        <w:br/>
        <w:t>tình hình thực hiện Chương trình công tác Quý của Ban Bí thư Trung ương</w:t>
      </w:r>
      <w:r w:rsidRPr="00080BD3">
        <w:rPr>
          <w:color w:val="000000"/>
          <w:szCs w:val="28"/>
        </w:rPr>
        <w:br/>
        <w:t>Đoàn, các nội dung lớn được phân công, nội dung theo bút phê, kết luận của Ban</w:t>
      </w:r>
      <w:r w:rsidRPr="00080BD3">
        <w:rPr>
          <w:color w:val="000000"/>
          <w:szCs w:val="28"/>
        </w:rPr>
        <w:br/>
        <w:t>Bí thư Trung ương Đoàn.</w:t>
      </w:r>
      <w:r w:rsidR="00C73FEA">
        <w:rPr>
          <w:color w:val="000000"/>
          <w:szCs w:val="28"/>
        </w:rPr>
        <w:t xml:space="preserve"> </w:t>
      </w:r>
      <w:r w:rsidRPr="00080BD3">
        <w:rPr>
          <w:i/>
          <w:color w:val="000000"/>
          <w:szCs w:val="28"/>
        </w:rPr>
        <w:t>Hoàn thành, đảm bảo theo quy định.</w:t>
      </w:r>
    </w:p>
    <w:p w:rsidR="00080BD3" w:rsidRPr="00080BD3" w:rsidRDefault="00080BD3" w:rsidP="00080BD3">
      <w:pPr>
        <w:spacing w:before="120" w:after="120"/>
        <w:ind w:firstLine="684"/>
        <w:jc w:val="both"/>
        <w:rPr>
          <w:rStyle w:val="FontStyle27"/>
          <w:b/>
          <w:i/>
          <w:color w:val="000000" w:themeColor="text1"/>
          <w:spacing w:val="4"/>
          <w:sz w:val="28"/>
          <w:szCs w:val="28"/>
          <w:lang w:val="it-IT" w:eastAsia="vi-VN"/>
        </w:rPr>
      </w:pPr>
      <w:r>
        <w:rPr>
          <w:color w:val="000000"/>
          <w:szCs w:val="28"/>
        </w:rPr>
        <w:t xml:space="preserve">14. </w:t>
      </w:r>
      <w:r w:rsidRPr="00080BD3">
        <w:rPr>
          <w:color w:val="000000"/>
          <w:szCs w:val="28"/>
        </w:rPr>
        <w:t>Chủ động chuẩn bị đảm bảo nội dung, quy trình và tiến độ các tài liệu</w:t>
      </w:r>
      <w:r w:rsidRPr="00080BD3">
        <w:rPr>
          <w:color w:val="000000"/>
          <w:szCs w:val="28"/>
        </w:rPr>
        <w:br/>
        <w:t>họp Ban Bí thư Trung ương Đoàn.</w:t>
      </w:r>
      <w:r w:rsidR="00C73FEA">
        <w:rPr>
          <w:color w:val="000000"/>
          <w:szCs w:val="28"/>
        </w:rPr>
        <w:t xml:space="preserve"> </w:t>
      </w:r>
      <w:r w:rsidR="009E1BB2">
        <w:rPr>
          <w:i/>
        </w:rPr>
        <w:t>Hoàn thành</w:t>
      </w:r>
      <w:r w:rsidRPr="00080BD3">
        <w:rPr>
          <w:i/>
        </w:rPr>
        <w:t>.</w:t>
      </w:r>
    </w:p>
    <w:p w:rsidR="003E5DCF" w:rsidRDefault="009E1BB2" w:rsidP="003E5DCF">
      <w:pPr>
        <w:spacing w:before="120" w:after="120"/>
        <w:ind w:firstLine="684"/>
        <w:jc w:val="both"/>
        <w:rPr>
          <w:rStyle w:val="FontStyle27"/>
          <w:color w:val="auto"/>
          <w:sz w:val="28"/>
          <w:szCs w:val="28"/>
          <w:lang w:val="it-IT"/>
        </w:rPr>
      </w:pPr>
      <w:r>
        <w:rPr>
          <w:rStyle w:val="FontStyle27"/>
          <w:b/>
          <w:color w:val="000000" w:themeColor="text1"/>
          <w:spacing w:val="4"/>
          <w:sz w:val="28"/>
          <w:szCs w:val="28"/>
          <w:lang w:val="it-IT" w:eastAsia="vi-VN"/>
        </w:rPr>
        <w:t>I</w:t>
      </w:r>
      <w:r w:rsidR="00F21E97" w:rsidRPr="00F21E97">
        <w:rPr>
          <w:rStyle w:val="FontStyle27"/>
          <w:b/>
          <w:color w:val="000000" w:themeColor="text1"/>
          <w:spacing w:val="4"/>
          <w:sz w:val="28"/>
          <w:szCs w:val="28"/>
          <w:lang w:val="it-IT" w:eastAsia="vi-VN"/>
        </w:rPr>
        <w:t>II. ĐÁNH GIÁ CHUNG</w:t>
      </w:r>
    </w:p>
    <w:p w:rsidR="003E5DCF" w:rsidRDefault="009A14C1" w:rsidP="003E5DCF">
      <w:pPr>
        <w:spacing w:before="120" w:after="120"/>
        <w:ind w:firstLine="684"/>
        <w:jc w:val="both"/>
        <w:rPr>
          <w:szCs w:val="28"/>
          <w:lang w:val="it-IT"/>
        </w:rPr>
      </w:pPr>
      <w:r>
        <w:rPr>
          <w:rStyle w:val="FontStyle27"/>
          <w:color w:val="000000" w:themeColor="text1"/>
          <w:spacing w:val="4"/>
          <w:sz w:val="28"/>
          <w:szCs w:val="28"/>
          <w:lang w:val="it-IT" w:eastAsia="vi-VN"/>
        </w:rPr>
        <w:t>Văn phòng Ủy ban thanh niên đã cơ bản hoàn thành các nhi</w:t>
      </w:r>
      <w:r w:rsidR="002C16F4">
        <w:rPr>
          <w:rStyle w:val="FontStyle27"/>
          <w:color w:val="000000" w:themeColor="text1"/>
          <w:spacing w:val="4"/>
          <w:sz w:val="28"/>
          <w:szCs w:val="28"/>
          <w:lang w:val="it-IT" w:eastAsia="vi-VN"/>
        </w:rPr>
        <w:t xml:space="preserve">ệm vụ </w:t>
      </w:r>
      <w:r w:rsidR="00856A61">
        <w:rPr>
          <w:rStyle w:val="FontStyle27"/>
          <w:color w:val="000000" w:themeColor="text1"/>
          <w:spacing w:val="4"/>
          <w:sz w:val="28"/>
          <w:szCs w:val="28"/>
          <w:lang w:val="it-IT" w:eastAsia="vi-VN"/>
        </w:rPr>
        <w:t>theo kế hoạch công tác năm 202</w:t>
      </w:r>
      <w:r w:rsidR="000B2BE7">
        <w:rPr>
          <w:rStyle w:val="FontStyle27"/>
          <w:color w:val="000000" w:themeColor="text1"/>
          <w:spacing w:val="4"/>
          <w:sz w:val="28"/>
          <w:szCs w:val="28"/>
          <w:lang w:val="it-IT" w:eastAsia="vi-VN"/>
        </w:rPr>
        <w:t>2</w:t>
      </w:r>
      <w:r w:rsidR="002C16F4">
        <w:rPr>
          <w:rStyle w:val="FontStyle27"/>
          <w:color w:val="000000" w:themeColor="text1"/>
          <w:spacing w:val="4"/>
          <w:sz w:val="28"/>
          <w:szCs w:val="28"/>
          <w:lang w:val="it-IT" w:eastAsia="vi-VN"/>
        </w:rPr>
        <w:t>.</w:t>
      </w:r>
      <w:r w:rsidR="00856A61" w:rsidRPr="00BE79C6">
        <w:rPr>
          <w:rStyle w:val="FontStyle27"/>
          <w:spacing w:val="-2"/>
          <w:sz w:val="28"/>
          <w:szCs w:val="28"/>
          <w:lang w:val="sv-SE" w:eastAsia="vi-VN"/>
        </w:rPr>
        <w:t>Tro</w:t>
      </w:r>
      <w:r w:rsidR="00C222D6">
        <w:rPr>
          <w:rStyle w:val="FontStyle27"/>
          <w:spacing w:val="-2"/>
          <w:sz w:val="28"/>
          <w:szCs w:val="28"/>
          <w:lang w:val="sv-SE" w:eastAsia="vi-VN"/>
        </w:rPr>
        <w:t xml:space="preserve">ng đó, điểm nổi bật là </w:t>
      </w:r>
      <w:r w:rsidR="000B2BE7">
        <w:rPr>
          <w:rStyle w:val="FontStyle27"/>
          <w:spacing w:val="-2"/>
          <w:sz w:val="28"/>
          <w:szCs w:val="28"/>
          <w:lang w:val="sv-SE" w:eastAsia="vi-VN"/>
        </w:rPr>
        <w:t xml:space="preserve">chủ động </w:t>
      </w:r>
      <w:r w:rsidR="00C222D6">
        <w:rPr>
          <w:rStyle w:val="FontStyle27"/>
          <w:spacing w:val="-2"/>
          <w:sz w:val="28"/>
          <w:szCs w:val="28"/>
          <w:lang w:val="sv-SE" w:eastAsia="vi-VN"/>
        </w:rPr>
        <w:t xml:space="preserve">phối hợp </w:t>
      </w:r>
      <w:r w:rsidR="00BC3CB1">
        <w:rPr>
          <w:rStyle w:val="FontStyle27"/>
          <w:spacing w:val="-2"/>
          <w:sz w:val="28"/>
          <w:szCs w:val="28"/>
          <w:lang w:val="sv-SE" w:eastAsia="vi-VN"/>
        </w:rPr>
        <w:t>triển khai thực hiện Luật Thanh niên, Chiến lược phát triển thanh niên</w:t>
      </w:r>
      <w:r w:rsidR="00A83FE3">
        <w:rPr>
          <w:rStyle w:val="FontStyle27"/>
          <w:spacing w:val="-2"/>
          <w:sz w:val="28"/>
          <w:szCs w:val="28"/>
          <w:lang w:val="sv-SE" w:eastAsia="vi-VN"/>
        </w:rPr>
        <w:t xml:space="preserve">, Quyết định quy định nhiệm vụ, quyền hạn và cơ chế hoạt động của Ủy ban. Các hoạt động mới </w:t>
      </w:r>
      <w:r w:rsidR="00856A61">
        <w:rPr>
          <w:rStyle w:val="FontStyle27"/>
          <w:spacing w:val="-2"/>
          <w:sz w:val="28"/>
          <w:szCs w:val="28"/>
          <w:lang w:val="sv-SE" w:eastAsia="vi-VN"/>
        </w:rPr>
        <w:t xml:space="preserve">được triển khai thực hiện bài bản, nghiêm túc như: </w:t>
      </w:r>
      <w:r w:rsidR="00856A61">
        <w:rPr>
          <w:szCs w:val="28"/>
        </w:rPr>
        <w:t xml:space="preserve">Sách trắng về thanh niên khởi nghiệp; </w:t>
      </w:r>
      <w:r w:rsidR="00856A61" w:rsidRPr="00607A86">
        <w:rPr>
          <w:spacing w:val="2"/>
          <w:szCs w:val="28"/>
        </w:rPr>
        <w:t xml:space="preserve">Bộ </w:t>
      </w:r>
      <w:r w:rsidR="00A83FE3">
        <w:rPr>
          <w:spacing w:val="2"/>
          <w:szCs w:val="28"/>
        </w:rPr>
        <w:t>Tiêu chí</w:t>
      </w:r>
      <w:r w:rsidR="00856A61" w:rsidRPr="00607A86">
        <w:rPr>
          <w:spacing w:val="2"/>
          <w:szCs w:val="28"/>
        </w:rPr>
        <w:t xml:space="preserve"> phát triển thanh niên Việt Nam</w:t>
      </w:r>
      <w:r w:rsidR="00A83FE3">
        <w:rPr>
          <w:spacing w:val="2"/>
          <w:szCs w:val="28"/>
        </w:rPr>
        <w:t>, Diễn đàn chính sách quốc gia, quốc tế về thanh niên</w:t>
      </w:r>
      <w:r w:rsidR="00856A61">
        <w:rPr>
          <w:rStyle w:val="FontStyle27"/>
          <w:spacing w:val="-2"/>
          <w:sz w:val="28"/>
          <w:szCs w:val="28"/>
          <w:lang w:val="sv-SE" w:eastAsia="vi-VN"/>
        </w:rPr>
        <w:t xml:space="preserve">. </w:t>
      </w:r>
      <w:r w:rsidR="00856A61" w:rsidRPr="00BE79C6">
        <w:rPr>
          <w:rStyle w:val="FontStyle27"/>
          <w:spacing w:val="-2"/>
          <w:sz w:val="28"/>
          <w:szCs w:val="28"/>
          <w:lang w:val="sv-SE" w:eastAsia="vi-VN"/>
        </w:rPr>
        <w:t xml:space="preserve">Hoạt động tham mưu góp ý các văn bản, chính sách, pháp luật liên quan đến thanh niên và công tác thanh niên tiếp tục nâng cao chất lượng, đảm bảo tiến độ. Công tác phối hợp với các vụ, đơn vị chức năng thuộc các Bộ, ngành Trung ương tiếp tục được phát huy, đặc biệt là sự phối hợp chặt chẽ với các đơn vị đầu mối </w:t>
      </w:r>
      <w:r w:rsidR="00856A61">
        <w:rPr>
          <w:rStyle w:val="FontStyle27"/>
          <w:spacing w:val="-2"/>
          <w:sz w:val="28"/>
          <w:szCs w:val="28"/>
          <w:lang w:val="sv-SE" w:eastAsia="vi-VN"/>
        </w:rPr>
        <w:t>chủ trì xây dựng</w:t>
      </w:r>
      <w:r w:rsidR="00BF2607">
        <w:rPr>
          <w:rStyle w:val="FontStyle27"/>
          <w:spacing w:val="-2"/>
          <w:sz w:val="28"/>
          <w:szCs w:val="28"/>
          <w:lang w:val="sv-SE" w:eastAsia="vi-VN"/>
        </w:rPr>
        <w:t>,</w:t>
      </w:r>
      <w:r w:rsidR="00856A61" w:rsidRPr="00BE79C6">
        <w:rPr>
          <w:rStyle w:val="FontStyle27"/>
          <w:spacing w:val="-2"/>
          <w:sz w:val="28"/>
          <w:szCs w:val="28"/>
          <w:lang w:val="sv-SE" w:eastAsia="vi-VN"/>
        </w:rPr>
        <w:t xml:space="preserve"> thẩm định, trình văn bản chính sách, pháp luật về tha</w:t>
      </w:r>
      <w:r w:rsidR="00BF2607">
        <w:rPr>
          <w:rStyle w:val="FontStyle27"/>
          <w:spacing w:val="-2"/>
          <w:sz w:val="28"/>
          <w:szCs w:val="28"/>
          <w:lang w:val="sv-SE" w:eastAsia="vi-VN"/>
        </w:rPr>
        <w:t>nh niên</w:t>
      </w:r>
      <w:r w:rsidR="00856A61">
        <w:rPr>
          <w:rStyle w:val="FontStyle27"/>
          <w:spacing w:val="-2"/>
          <w:sz w:val="28"/>
          <w:szCs w:val="28"/>
          <w:lang w:val="sv-SE" w:eastAsia="vi-VN"/>
        </w:rPr>
        <w:t>;</w:t>
      </w:r>
      <w:r w:rsidR="00856A61" w:rsidRPr="00BE79C6">
        <w:rPr>
          <w:rStyle w:val="FontStyle27"/>
          <w:spacing w:val="-2"/>
          <w:sz w:val="28"/>
          <w:szCs w:val="28"/>
          <w:lang w:val="sv-SE" w:eastAsia="vi-VN"/>
        </w:rPr>
        <w:t xml:space="preserve"> tích cực, chủ độngphối hợp với các ban, đơn vị Trung ương Đoàn trong </w:t>
      </w:r>
      <w:r w:rsidR="00BF2607">
        <w:rPr>
          <w:rStyle w:val="FontStyle27"/>
          <w:spacing w:val="-2"/>
          <w:sz w:val="28"/>
          <w:szCs w:val="28"/>
          <w:lang w:val="sv-SE" w:eastAsia="vi-VN"/>
        </w:rPr>
        <w:t xml:space="preserve">góp ý, đề xuất xây dựng chính sách thanh niên; </w:t>
      </w:r>
      <w:r w:rsidR="00856A61" w:rsidRPr="00BE79C6">
        <w:rPr>
          <w:rStyle w:val="FontStyle27"/>
          <w:spacing w:val="-2"/>
          <w:sz w:val="28"/>
          <w:szCs w:val="28"/>
          <w:lang w:val="sv-SE" w:eastAsia="vi-VN"/>
        </w:rPr>
        <w:t>kết nối chặt chẽ với các chuyên gia, nhà khoa học, nhà quản lý trên các lĩnh vực, các đồng chí Ủy viên Ban Thư ký Ủy ban.</w:t>
      </w:r>
      <w:r w:rsidR="00856A61">
        <w:rPr>
          <w:rFonts w:eastAsia="Arial"/>
          <w:spacing w:val="-2"/>
          <w:szCs w:val="28"/>
        </w:rPr>
        <w:t>Hoạt động phản biện xã hội được đầu tư tổ chức kỹ lưỡng, đảm bảo chất lư</w:t>
      </w:r>
      <w:r w:rsidR="007B2F2D">
        <w:rPr>
          <w:rFonts w:eastAsia="Arial"/>
          <w:spacing w:val="-2"/>
          <w:szCs w:val="28"/>
        </w:rPr>
        <w:t>ợ</w:t>
      </w:r>
      <w:r w:rsidR="00BF2607">
        <w:rPr>
          <w:rFonts w:eastAsia="Arial"/>
          <w:spacing w:val="-2"/>
          <w:szCs w:val="28"/>
        </w:rPr>
        <w:t>ng</w:t>
      </w:r>
      <w:r w:rsidR="00856A61">
        <w:rPr>
          <w:rFonts w:eastAsia="Arial"/>
          <w:spacing w:val="-2"/>
          <w:szCs w:val="28"/>
        </w:rPr>
        <w:t xml:space="preserve">. </w:t>
      </w:r>
      <w:r w:rsidR="00856A61" w:rsidRPr="00BE79C6">
        <w:rPr>
          <w:spacing w:val="-2"/>
          <w:szCs w:val="28"/>
          <w:lang w:val="sv-SE"/>
        </w:rPr>
        <w:t xml:space="preserve">Tập thể Văn phòng Ủy ban thanh niên đoàn kết, thống nhất ý chí hành động; đội ngũ cán bộ, công chức nhiệt tình, trách nhiệm với công việc, kịp thời cập nhật kiến thức, chính sách pháp luật mới liên quan, có tác động tới thanh niên và công tác thanh niên nhằm đáp ứng yêu cầu công việc; có </w:t>
      </w:r>
      <w:r w:rsidR="00856A61" w:rsidRPr="00BE79C6">
        <w:rPr>
          <w:spacing w:val="-2"/>
          <w:szCs w:val="28"/>
          <w:lang w:val="sv-SE"/>
        </w:rPr>
        <w:lastRenderedPageBreak/>
        <w:t>sự quan tâm, chia sẻ trong cuộc sống, hỗ trợ, giúp đỡ lẫn nhau để hoàn thành công việc chung.</w:t>
      </w:r>
    </w:p>
    <w:p w:rsidR="00183BCF" w:rsidRPr="00183BCF" w:rsidRDefault="00183BCF" w:rsidP="003E5DCF">
      <w:pPr>
        <w:tabs>
          <w:tab w:val="left" w:pos="741"/>
        </w:tabs>
        <w:spacing w:before="120" w:after="120"/>
        <w:ind w:firstLine="684"/>
        <w:jc w:val="both"/>
        <w:outlineLvl w:val="0"/>
        <w:rPr>
          <w:rStyle w:val="FontStyle28"/>
          <w:sz w:val="28"/>
          <w:szCs w:val="28"/>
          <w:lang w:val="pt-BR" w:eastAsia="vi-VN"/>
        </w:rPr>
      </w:pPr>
      <w:r w:rsidRPr="00183BCF">
        <w:rPr>
          <w:rStyle w:val="FontStyle28"/>
          <w:sz w:val="28"/>
          <w:szCs w:val="28"/>
          <w:lang w:val="pt-BR" w:eastAsia="vi-VN"/>
        </w:rPr>
        <w:t>I</w:t>
      </w:r>
      <w:r w:rsidR="009E1BB2">
        <w:rPr>
          <w:rStyle w:val="FontStyle28"/>
          <w:sz w:val="28"/>
          <w:szCs w:val="28"/>
          <w:lang w:val="pt-BR" w:eastAsia="vi-VN"/>
        </w:rPr>
        <w:t>V</w:t>
      </w:r>
      <w:r w:rsidRPr="00183BCF">
        <w:rPr>
          <w:rStyle w:val="FontStyle28"/>
          <w:sz w:val="28"/>
          <w:szCs w:val="28"/>
          <w:lang w:val="pt-BR" w:eastAsia="vi-VN"/>
        </w:rPr>
        <w:t>. ĐỀ XUẤT, KIẾN NGHỊ</w:t>
      </w:r>
    </w:p>
    <w:p w:rsidR="006800B3" w:rsidRDefault="006800B3" w:rsidP="006800B3">
      <w:pPr>
        <w:tabs>
          <w:tab w:val="left" w:pos="741"/>
        </w:tabs>
        <w:spacing w:before="120" w:after="120"/>
        <w:ind w:firstLine="684"/>
        <w:jc w:val="both"/>
        <w:outlineLvl w:val="0"/>
        <w:rPr>
          <w:rStyle w:val="FontStyle28"/>
          <w:b w:val="0"/>
          <w:spacing w:val="-2"/>
          <w:sz w:val="28"/>
          <w:szCs w:val="28"/>
          <w:lang w:val="pt-BR" w:eastAsia="vi-VN"/>
        </w:rPr>
      </w:pPr>
      <w:r>
        <w:rPr>
          <w:rStyle w:val="FontStyle28"/>
          <w:b w:val="0"/>
          <w:spacing w:val="-2"/>
          <w:sz w:val="28"/>
          <w:szCs w:val="28"/>
          <w:lang w:val="pt-BR" w:eastAsia="vi-VN"/>
        </w:rPr>
        <w:t>1. Trân trọng đề nghị Ban Bí thư Trung ương Đoàn quan tâm bố trí nguồn lực triển khai thực hiện các nhiệm vụ: (1) Đề án xây dựng Sách trắng về thanh niên khởi nghiệp giai đoạn 2023-2027; (2) Bộ Chỉ tiêu vì sự phát triển thanh niên Việt Nam; (3) Diễn đàn quốc gia về chính sách thanh niên với chủ để “Lao động, việc làm của thanh niên”; (4) Diễn đàn quốc tế về chia sẻ kinh nghiệm xây dựng và thực hiện chính sách thanh niên các nước ASEAN, ASEAN+</w:t>
      </w:r>
      <w:r w:rsidR="000B2BE7">
        <w:rPr>
          <w:rStyle w:val="FontStyle28"/>
          <w:b w:val="0"/>
          <w:spacing w:val="-2"/>
          <w:sz w:val="28"/>
          <w:szCs w:val="28"/>
          <w:lang w:val="pt-BR" w:eastAsia="vi-VN"/>
        </w:rPr>
        <w:t xml:space="preserve"> với chủ đề “Chính sách thanh niên khởi nghiệp”</w:t>
      </w:r>
      <w:r>
        <w:rPr>
          <w:rStyle w:val="FontStyle28"/>
          <w:b w:val="0"/>
          <w:spacing w:val="-2"/>
          <w:sz w:val="28"/>
          <w:szCs w:val="28"/>
          <w:lang w:val="pt-BR" w:eastAsia="vi-VN"/>
        </w:rPr>
        <w:t>; (5) Hoạt động phản biện xã hội.</w:t>
      </w:r>
    </w:p>
    <w:p w:rsidR="00746D87" w:rsidRDefault="00183BCF" w:rsidP="003E5DCF">
      <w:pPr>
        <w:tabs>
          <w:tab w:val="left" w:pos="741"/>
        </w:tabs>
        <w:spacing w:before="120" w:after="120"/>
        <w:ind w:firstLine="684"/>
        <w:jc w:val="both"/>
        <w:outlineLvl w:val="0"/>
        <w:rPr>
          <w:rStyle w:val="Khc"/>
          <w:color w:val="000000"/>
          <w:lang w:eastAsia="vi-VN"/>
        </w:rPr>
      </w:pPr>
      <w:r>
        <w:rPr>
          <w:rStyle w:val="FontStyle28"/>
          <w:b w:val="0"/>
          <w:spacing w:val="-2"/>
          <w:sz w:val="28"/>
          <w:szCs w:val="28"/>
          <w:lang w:val="pt-BR" w:eastAsia="vi-VN"/>
        </w:rPr>
        <w:t xml:space="preserve">2. </w:t>
      </w:r>
      <w:r w:rsidR="00746D87">
        <w:rPr>
          <w:szCs w:val="28"/>
        </w:rPr>
        <w:t xml:space="preserve">Theo Thông tư số 07/2020/TT-BNV của Bộ trưởng Bộ Nội vụ quy định chế độ báo cáo thống kê về thanh niên Việt Nam thì Trung ương Đoàn TNCS Hồ Chí Minh chủ trì thực hiện 02 nội dung báo cáo, đó là: </w:t>
      </w:r>
      <w:r w:rsidR="00746D87" w:rsidRPr="00D967D0">
        <w:rPr>
          <w:rStyle w:val="Khc"/>
          <w:color w:val="000000"/>
          <w:lang w:eastAsia="vi-VN"/>
        </w:rPr>
        <w:t>Số thanh niên là đoàn viên Đoàn Thanh niên Cộng sản Hồ Chí Minh (ký hiệu biểu: 001tn.N/BCB-ĐTNCSHCM)</w:t>
      </w:r>
      <w:r w:rsidR="00746D87">
        <w:rPr>
          <w:rStyle w:val="Khc"/>
          <w:color w:val="000000"/>
          <w:lang w:eastAsia="vi-VN"/>
        </w:rPr>
        <w:t>;s</w:t>
      </w:r>
      <w:r w:rsidR="00746D87" w:rsidRPr="00D967D0">
        <w:rPr>
          <w:rStyle w:val="Khc"/>
          <w:color w:val="000000"/>
          <w:lang w:eastAsia="vi-VN"/>
        </w:rPr>
        <w:t>ố thanh niên tham gia hoạt động tình nguyện (ký h</w:t>
      </w:r>
      <w:r w:rsidR="00746D87">
        <w:rPr>
          <w:rStyle w:val="Khc"/>
          <w:color w:val="000000"/>
          <w:lang w:eastAsia="vi-VN"/>
        </w:rPr>
        <w:t xml:space="preserve">iệu biểu: 002tn.N/BCB-ĐTNCSHCM”. </w:t>
      </w:r>
      <w:r w:rsidR="00746D87" w:rsidRPr="00D967D0">
        <w:rPr>
          <w:rStyle w:val="Khc"/>
          <w:color w:val="000000"/>
          <w:lang w:eastAsia="vi-VN"/>
        </w:rPr>
        <w:t>Hội Liên hiệp thanh niên Việt Nam chủ trì thực hiện 01 nội dung báo cáo: Số thanh niên là Hội viên Hội Liên hiệp Thanh niên Việt Nam (ký hiệu biểu: 001tn.N/BCB-HLHTN).</w:t>
      </w:r>
      <w:r w:rsidR="00746D87">
        <w:rPr>
          <w:rStyle w:val="Khc"/>
          <w:color w:val="000000"/>
          <w:lang w:eastAsia="vi-VN"/>
        </w:rPr>
        <w:t xml:space="preserve"> Ngày nhận báo cáo</w:t>
      </w:r>
      <w:r w:rsidR="00812421">
        <w:rPr>
          <w:rStyle w:val="Khc"/>
          <w:color w:val="000000"/>
          <w:lang w:eastAsia="vi-VN"/>
        </w:rPr>
        <w:t>:</w:t>
      </w:r>
      <w:r w:rsidR="00746D87">
        <w:rPr>
          <w:rStyle w:val="Khc"/>
          <w:color w:val="000000"/>
          <w:lang w:eastAsia="vi-VN"/>
        </w:rPr>
        <w:t xml:space="preserve"> ngày 31 tháng 3 năm sau. </w:t>
      </w:r>
    </w:p>
    <w:p w:rsidR="00746D87" w:rsidRDefault="00746D87" w:rsidP="003E5DCF">
      <w:pPr>
        <w:tabs>
          <w:tab w:val="left" w:pos="0"/>
        </w:tabs>
        <w:spacing w:before="120" w:after="120"/>
        <w:ind w:firstLine="851"/>
        <w:jc w:val="both"/>
        <w:outlineLvl w:val="0"/>
        <w:rPr>
          <w:rStyle w:val="Khc"/>
          <w:color w:val="000000"/>
          <w:lang w:eastAsia="vi-VN"/>
        </w:rPr>
      </w:pPr>
      <w:r>
        <w:rPr>
          <w:rStyle w:val="Khc"/>
          <w:color w:val="000000"/>
          <w:lang w:eastAsia="vi-VN"/>
        </w:rPr>
        <w:t>Vì vậy, trân trọng đề nghị Ban Bí thư Trung ương Đoàn chỉ đạo, phân công cụ thể các ban, đơn vị chức năng của Trung ương Đoàn tham mưu triển khai thực hiện nội dung báo cáo Theo Thông tư số 07 nêu trên; đồng thời phân công cụ thể đơn vị đầu mối đôn đốc, tổng hợp báo cáo để gửi báo cáo về Nội vụ theo thời gian quy định.</w:t>
      </w:r>
    </w:p>
    <w:p w:rsidR="00183BCF" w:rsidRPr="00443F9C" w:rsidRDefault="00183BCF" w:rsidP="003E5DCF">
      <w:pPr>
        <w:tabs>
          <w:tab w:val="left" w:pos="741"/>
        </w:tabs>
        <w:spacing w:before="120" w:after="120"/>
        <w:ind w:firstLine="684"/>
        <w:jc w:val="both"/>
        <w:outlineLvl w:val="0"/>
        <w:rPr>
          <w:rStyle w:val="FontStyle28"/>
          <w:sz w:val="28"/>
          <w:szCs w:val="28"/>
          <w:lang w:val="pt-BR" w:eastAsia="vi-VN"/>
        </w:rPr>
      </w:pPr>
      <w:r w:rsidRPr="00443F9C">
        <w:rPr>
          <w:rStyle w:val="FontStyle28"/>
          <w:sz w:val="28"/>
          <w:szCs w:val="28"/>
          <w:lang w:val="pt-BR" w:eastAsia="vi-VN"/>
        </w:rPr>
        <w:t>V. TỰ ĐÁNH GIÁ, XẾP LOẠI DANH HIỆU THI ĐUA NĂM 20</w:t>
      </w:r>
      <w:r w:rsidR="00746D87" w:rsidRPr="00443F9C">
        <w:rPr>
          <w:rStyle w:val="FontStyle28"/>
          <w:sz w:val="28"/>
          <w:szCs w:val="28"/>
          <w:lang w:val="pt-BR" w:eastAsia="vi-VN"/>
        </w:rPr>
        <w:t>2</w:t>
      </w:r>
      <w:r w:rsidR="006800B3">
        <w:rPr>
          <w:rStyle w:val="FontStyle28"/>
          <w:sz w:val="28"/>
          <w:szCs w:val="28"/>
          <w:lang w:val="pt-BR" w:eastAsia="vi-VN"/>
        </w:rPr>
        <w:t>2</w:t>
      </w:r>
    </w:p>
    <w:p w:rsidR="00183BCF" w:rsidRPr="00A10FCC" w:rsidRDefault="00183BCF" w:rsidP="003E5DCF">
      <w:pPr>
        <w:tabs>
          <w:tab w:val="left" w:pos="741"/>
          <w:tab w:val="left" w:pos="798"/>
        </w:tabs>
        <w:spacing w:before="120" w:after="120"/>
        <w:jc w:val="both"/>
        <w:outlineLvl w:val="0"/>
        <w:rPr>
          <w:spacing w:val="-2"/>
          <w:szCs w:val="28"/>
          <w:lang w:val="pt-BR"/>
        </w:rPr>
      </w:pPr>
      <w:r w:rsidRPr="00BE79C6">
        <w:rPr>
          <w:b/>
          <w:szCs w:val="28"/>
          <w:lang w:val="pt-BR"/>
        </w:rPr>
        <w:tab/>
      </w:r>
      <w:r w:rsidRPr="00A10FCC">
        <w:rPr>
          <w:spacing w:val="-2"/>
          <w:szCs w:val="28"/>
          <w:lang w:val="pt-BR"/>
        </w:rPr>
        <w:t>Căn cứ kết</w:t>
      </w:r>
      <w:r w:rsidR="00746D87" w:rsidRPr="00A10FCC">
        <w:rPr>
          <w:spacing w:val="-2"/>
          <w:szCs w:val="28"/>
          <w:lang w:val="pt-BR"/>
        </w:rPr>
        <w:t xml:space="preserve"> quả thực hiện công tác năm 202</w:t>
      </w:r>
      <w:r w:rsidR="006800B3">
        <w:rPr>
          <w:spacing w:val="-2"/>
          <w:szCs w:val="28"/>
          <w:lang w:val="pt-BR"/>
        </w:rPr>
        <w:t>2</w:t>
      </w:r>
      <w:r w:rsidRPr="00A10FCC">
        <w:rPr>
          <w:spacing w:val="-2"/>
          <w:szCs w:val="28"/>
          <w:lang w:val="pt-BR"/>
        </w:rPr>
        <w:t>, Văn phòng Ủy ban quốc gia về thanh niên Việt Nam tự đánh giá mức xếp lo</w:t>
      </w:r>
      <w:r w:rsidR="00746D87" w:rsidRPr="00A10FCC">
        <w:rPr>
          <w:spacing w:val="-2"/>
          <w:szCs w:val="28"/>
          <w:lang w:val="pt-BR"/>
        </w:rPr>
        <w:t xml:space="preserve">ại: Hoàn thành </w:t>
      </w:r>
      <w:r w:rsidR="006800B3">
        <w:rPr>
          <w:spacing w:val="-2"/>
          <w:szCs w:val="28"/>
          <w:lang w:val="pt-BR"/>
        </w:rPr>
        <w:t>tốt</w:t>
      </w:r>
      <w:r w:rsidRPr="00A10FCC">
        <w:rPr>
          <w:spacing w:val="-2"/>
          <w:szCs w:val="28"/>
          <w:lang w:val="pt-BR"/>
        </w:rPr>
        <w:t xml:space="preserve"> nhiệm vụ.</w:t>
      </w:r>
    </w:p>
    <w:p w:rsidR="004D5EFC" w:rsidRPr="00A10FCC" w:rsidRDefault="004D5EFC" w:rsidP="004D5EFC">
      <w:pPr>
        <w:spacing w:before="120" w:after="120"/>
        <w:ind w:firstLine="851"/>
        <w:jc w:val="both"/>
        <w:rPr>
          <w:color w:val="000000" w:themeColor="text1"/>
          <w:spacing w:val="4"/>
          <w:sz w:val="16"/>
          <w:szCs w:val="28"/>
          <w:lang w:val="it-IT" w:eastAsia="vi-VN"/>
        </w:rPr>
      </w:pPr>
    </w:p>
    <w:tbl>
      <w:tblPr>
        <w:tblpPr w:leftFromText="180" w:rightFromText="180" w:vertAnchor="text" w:tblpY="1"/>
        <w:tblOverlap w:val="neve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306"/>
      </w:tblGrid>
      <w:tr w:rsidR="00C75F03" w:rsidTr="00716F2B">
        <w:tc>
          <w:tcPr>
            <w:tcW w:w="4644" w:type="dxa"/>
            <w:tcBorders>
              <w:top w:val="nil"/>
              <w:left w:val="nil"/>
              <w:bottom w:val="nil"/>
              <w:right w:val="nil"/>
            </w:tcBorders>
          </w:tcPr>
          <w:p w:rsidR="00C75F03" w:rsidRDefault="00C75F03" w:rsidP="00182680">
            <w:pPr>
              <w:widowControl w:val="0"/>
              <w:autoSpaceDE w:val="0"/>
              <w:autoSpaceDN w:val="0"/>
              <w:adjustRightInd w:val="0"/>
              <w:spacing w:before="240"/>
              <w:rPr>
                <w:b/>
                <w:sz w:val="26"/>
                <w:szCs w:val="26"/>
                <w:lang w:val="it-IT"/>
              </w:rPr>
            </w:pPr>
            <w:r w:rsidRPr="00FB161F">
              <w:rPr>
                <w:b/>
                <w:sz w:val="26"/>
                <w:szCs w:val="26"/>
                <w:lang w:val="it-IT"/>
              </w:rPr>
              <w:t>Nơi nhận:</w:t>
            </w:r>
          </w:p>
          <w:p w:rsidR="00BD604C" w:rsidRPr="00716F2B" w:rsidRDefault="00BD604C" w:rsidP="00BD604C">
            <w:pPr>
              <w:tabs>
                <w:tab w:val="left" w:pos="741"/>
                <w:tab w:val="left" w:pos="798"/>
              </w:tabs>
              <w:rPr>
                <w:sz w:val="24"/>
              </w:rPr>
            </w:pPr>
            <w:r w:rsidRPr="00716F2B">
              <w:rPr>
                <w:sz w:val="24"/>
              </w:rPr>
              <w:t xml:space="preserve">- Ban Bí thư Trung ương Đoàn (để b/c); </w:t>
            </w:r>
          </w:p>
          <w:p w:rsidR="00BD604C" w:rsidRPr="00716F2B" w:rsidRDefault="00BD604C" w:rsidP="00BD604C">
            <w:pPr>
              <w:tabs>
                <w:tab w:val="left" w:pos="741"/>
                <w:tab w:val="left" w:pos="798"/>
              </w:tabs>
              <w:rPr>
                <w:sz w:val="24"/>
              </w:rPr>
            </w:pPr>
            <w:r w:rsidRPr="00716F2B">
              <w:rPr>
                <w:sz w:val="24"/>
              </w:rPr>
              <w:t>- Thường trực Đảng ủy Trung ương Đoàn;</w:t>
            </w:r>
          </w:p>
          <w:p w:rsidR="00BD604C" w:rsidRPr="00716F2B" w:rsidRDefault="00BD604C" w:rsidP="00BD604C">
            <w:pPr>
              <w:tabs>
                <w:tab w:val="left" w:pos="741"/>
                <w:tab w:val="left" w:pos="798"/>
              </w:tabs>
              <w:rPr>
                <w:sz w:val="24"/>
              </w:rPr>
            </w:pPr>
            <w:r w:rsidRPr="00716F2B">
              <w:rPr>
                <w:sz w:val="24"/>
              </w:rPr>
              <w:t>- Công đoàn, Đoàn Thanh niên cơ quan;</w:t>
            </w:r>
          </w:p>
          <w:p w:rsidR="00BD604C" w:rsidRPr="00716F2B" w:rsidRDefault="00BD604C" w:rsidP="00BD604C">
            <w:pPr>
              <w:tabs>
                <w:tab w:val="left" w:pos="741"/>
                <w:tab w:val="left" w:pos="798"/>
              </w:tabs>
              <w:rPr>
                <w:sz w:val="24"/>
              </w:rPr>
            </w:pPr>
            <w:r w:rsidRPr="00716F2B">
              <w:rPr>
                <w:sz w:val="24"/>
              </w:rPr>
              <w:t>- C</w:t>
            </w:r>
            <w:r w:rsidR="00716F2B" w:rsidRPr="00716F2B">
              <w:rPr>
                <w:sz w:val="24"/>
              </w:rPr>
              <w:t>ông chức của Văn phòng (để t/h</w:t>
            </w:r>
            <w:r w:rsidRPr="00716F2B">
              <w:rPr>
                <w:sz w:val="24"/>
              </w:rPr>
              <w:t>);</w:t>
            </w:r>
          </w:p>
          <w:p w:rsidR="00BD604C" w:rsidRPr="00716F2B" w:rsidRDefault="00BD604C" w:rsidP="00BD604C">
            <w:pPr>
              <w:tabs>
                <w:tab w:val="left" w:pos="741"/>
                <w:tab w:val="left" w:pos="798"/>
              </w:tabs>
              <w:rPr>
                <w:sz w:val="24"/>
              </w:rPr>
            </w:pPr>
            <w:r w:rsidRPr="00716F2B">
              <w:rPr>
                <w:sz w:val="24"/>
              </w:rPr>
              <w:t>- Lưu VP.</w:t>
            </w:r>
          </w:p>
          <w:p w:rsidR="00C75F03" w:rsidRPr="006D1438" w:rsidRDefault="00C75F03" w:rsidP="00182680">
            <w:pPr>
              <w:widowControl w:val="0"/>
              <w:autoSpaceDE w:val="0"/>
              <w:autoSpaceDN w:val="0"/>
              <w:adjustRightInd w:val="0"/>
              <w:rPr>
                <w:sz w:val="24"/>
              </w:rPr>
            </w:pPr>
          </w:p>
        </w:tc>
        <w:tc>
          <w:tcPr>
            <w:tcW w:w="5306" w:type="dxa"/>
            <w:tcBorders>
              <w:top w:val="nil"/>
              <w:left w:val="nil"/>
              <w:bottom w:val="nil"/>
              <w:right w:val="nil"/>
            </w:tcBorders>
          </w:tcPr>
          <w:p w:rsidR="00C75F03" w:rsidRDefault="00746D87" w:rsidP="006843D8">
            <w:pPr>
              <w:widowControl w:val="0"/>
              <w:autoSpaceDE w:val="0"/>
              <w:autoSpaceDN w:val="0"/>
              <w:adjustRightInd w:val="0"/>
              <w:jc w:val="center"/>
              <w:rPr>
                <w:b/>
                <w:szCs w:val="28"/>
              </w:rPr>
            </w:pPr>
            <w:r>
              <w:rPr>
                <w:b/>
                <w:szCs w:val="28"/>
              </w:rPr>
              <w:t>CHÁNH VĂN PHÒNG</w:t>
            </w:r>
          </w:p>
          <w:p w:rsidR="006800B3" w:rsidRDefault="006800B3" w:rsidP="00182680">
            <w:pPr>
              <w:widowControl w:val="0"/>
              <w:autoSpaceDE w:val="0"/>
              <w:autoSpaceDN w:val="0"/>
              <w:adjustRightInd w:val="0"/>
              <w:jc w:val="center"/>
              <w:rPr>
                <w:b/>
                <w:noProof/>
                <w:szCs w:val="28"/>
              </w:rPr>
            </w:pPr>
          </w:p>
          <w:p w:rsidR="006800B3" w:rsidRDefault="006843D8" w:rsidP="006843D8">
            <w:pPr>
              <w:widowControl w:val="0"/>
              <w:autoSpaceDE w:val="0"/>
              <w:autoSpaceDN w:val="0"/>
              <w:adjustRightInd w:val="0"/>
              <w:jc w:val="center"/>
              <w:rPr>
                <w:b/>
                <w:noProof/>
                <w:szCs w:val="28"/>
              </w:rPr>
            </w:pPr>
            <w:r w:rsidRPr="006843D8">
              <w:rPr>
                <w:b/>
                <w:noProof/>
              </w:rPr>
              <w:drawing>
                <wp:inline distT="0" distB="0" distL="0" distR="0">
                  <wp:extent cx="2333625" cy="928044"/>
                  <wp:effectExtent l="19050" t="0" r="9525" b="0"/>
                  <wp:docPr id="5" name="Picture 5" descr="2021-10-01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10-01 15-2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928044"/>
                          </a:xfrm>
                          <a:prstGeom prst="rect">
                            <a:avLst/>
                          </a:prstGeom>
                          <a:noFill/>
                          <a:ln>
                            <a:noFill/>
                          </a:ln>
                        </pic:spPr>
                      </pic:pic>
                    </a:graphicData>
                  </a:graphic>
                </wp:inline>
              </w:drawing>
            </w:r>
          </w:p>
          <w:p w:rsidR="00BD604C" w:rsidRDefault="00BD604C" w:rsidP="00182680">
            <w:pPr>
              <w:widowControl w:val="0"/>
              <w:autoSpaceDE w:val="0"/>
              <w:autoSpaceDN w:val="0"/>
              <w:adjustRightInd w:val="0"/>
              <w:jc w:val="center"/>
              <w:rPr>
                <w:b/>
                <w:szCs w:val="28"/>
              </w:rPr>
            </w:pPr>
          </w:p>
          <w:p w:rsidR="00C75F03" w:rsidRDefault="00386658" w:rsidP="00182680">
            <w:pPr>
              <w:widowControl w:val="0"/>
              <w:autoSpaceDE w:val="0"/>
              <w:autoSpaceDN w:val="0"/>
              <w:adjustRightInd w:val="0"/>
              <w:jc w:val="center"/>
              <w:rPr>
                <w:b/>
                <w:szCs w:val="28"/>
              </w:rPr>
            </w:pPr>
            <w:r>
              <w:rPr>
                <w:b/>
                <w:szCs w:val="28"/>
              </w:rPr>
              <w:t>N</w:t>
            </w:r>
            <w:r w:rsidR="00C75F03">
              <w:rPr>
                <w:b/>
                <w:szCs w:val="28"/>
              </w:rPr>
              <w:t>guyễn Thị Ngà</w:t>
            </w:r>
          </w:p>
          <w:p w:rsidR="00C75F03" w:rsidRDefault="00C75F03" w:rsidP="00182680">
            <w:pPr>
              <w:widowControl w:val="0"/>
              <w:autoSpaceDE w:val="0"/>
              <w:autoSpaceDN w:val="0"/>
              <w:adjustRightInd w:val="0"/>
              <w:jc w:val="center"/>
              <w:rPr>
                <w:b/>
                <w:szCs w:val="28"/>
              </w:rPr>
            </w:pPr>
          </w:p>
          <w:p w:rsidR="00C75F03" w:rsidRDefault="00C75F03" w:rsidP="00182680">
            <w:pPr>
              <w:widowControl w:val="0"/>
              <w:autoSpaceDE w:val="0"/>
              <w:autoSpaceDN w:val="0"/>
              <w:adjustRightInd w:val="0"/>
              <w:jc w:val="center"/>
              <w:rPr>
                <w:b/>
                <w:szCs w:val="28"/>
              </w:rPr>
            </w:pPr>
          </w:p>
          <w:p w:rsidR="00C75F03" w:rsidRDefault="00C75F03" w:rsidP="00182680">
            <w:pPr>
              <w:widowControl w:val="0"/>
              <w:autoSpaceDE w:val="0"/>
              <w:autoSpaceDN w:val="0"/>
              <w:adjustRightInd w:val="0"/>
              <w:jc w:val="center"/>
              <w:rPr>
                <w:b/>
                <w:szCs w:val="28"/>
              </w:rPr>
            </w:pPr>
          </w:p>
          <w:p w:rsidR="00C75F03" w:rsidRDefault="00C75F03" w:rsidP="00182680">
            <w:pPr>
              <w:widowControl w:val="0"/>
              <w:autoSpaceDE w:val="0"/>
              <w:autoSpaceDN w:val="0"/>
              <w:adjustRightInd w:val="0"/>
              <w:jc w:val="center"/>
              <w:rPr>
                <w:b/>
                <w:szCs w:val="28"/>
              </w:rPr>
            </w:pPr>
          </w:p>
          <w:p w:rsidR="00C75F03" w:rsidRDefault="00C75F03" w:rsidP="00182680">
            <w:pPr>
              <w:widowControl w:val="0"/>
              <w:autoSpaceDE w:val="0"/>
              <w:autoSpaceDN w:val="0"/>
              <w:adjustRightInd w:val="0"/>
              <w:jc w:val="center"/>
              <w:rPr>
                <w:b/>
                <w:szCs w:val="28"/>
              </w:rPr>
            </w:pPr>
          </w:p>
          <w:p w:rsidR="00C75F03" w:rsidRDefault="00C75F03" w:rsidP="00182680">
            <w:pPr>
              <w:widowControl w:val="0"/>
              <w:autoSpaceDE w:val="0"/>
              <w:autoSpaceDN w:val="0"/>
              <w:adjustRightInd w:val="0"/>
              <w:jc w:val="center"/>
              <w:rPr>
                <w:b/>
                <w:szCs w:val="28"/>
              </w:rPr>
            </w:pPr>
          </w:p>
        </w:tc>
      </w:tr>
      <w:tr w:rsidR="00C75F03" w:rsidTr="00716F2B">
        <w:tc>
          <w:tcPr>
            <w:tcW w:w="4644" w:type="dxa"/>
            <w:tcBorders>
              <w:top w:val="nil"/>
              <w:left w:val="nil"/>
              <w:bottom w:val="nil"/>
              <w:right w:val="nil"/>
            </w:tcBorders>
          </w:tcPr>
          <w:p w:rsidR="00C75F03" w:rsidRPr="00FB161F" w:rsidRDefault="00C75F03" w:rsidP="00182680">
            <w:pPr>
              <w:widowControl w:val="0"/>
              <w:autoSpaceDE w:val="0"/>
              <w:autoSpaceDN w:val="0"/>
              <w:adjustRightInd w:val="0"/>
              <w:spacing w:before="240"/>
              <w:rPr>
                <w:b/>
                <w:sz w:val="26"/>
                <w:szCs w:val="26"/>
                <w:lang w:val="it-IT"/>
              </w:rPr>
            </w:pPr>
          </w:p>
        </w:tc>
        <w:tc>
          <w:tcPr>
            <w:tcW w:w="5306" w:type="dxa"/>
            <w:tcBorders>
              <w:top w:val="nil"/>
              <w:left w:val="nil"/>
              <w:bottom w:val="nil"/>
              <w:right w:val="nil"/>
            </w:tcBorders>
          </w:tcPr>
          <w:p w:rsidR="00C75F03" w:rsidRDefault="00C75F03" w:rsidP="00182680">
            <w:pPr>
              <w:widowControl w:val="0"/>
              <w:autoSpaceDE w:val="0"/>
              <w:autoSpaceDN w:val="0"/>
              <w:adjustRightInd w:val="0"/>
              <w:jc w:val="center"/>
              <w:rPr>
                <w:b/>
                <w:szCs w:val="28"/>
              </w:rPr>
            </w:pPr>
          </w:p>
        </w:tc>
      </w:tr>
    </w:tbl>
    <w:p w:rsidR="00C75F03" w:rsidRDefault="00C75F03" w:rsidP="00C75F03">
      <w:pPr>
        <w:jc w:val="center"/>
      </w:pPr>
      <w:r>
        <w:br w:type="textWrapping" w:clear="all"/>
      </w:r>
    </w:p>
    <w:p w:rsidR="00C75F03" w:rsidRDefault="00C75F03" w:rsidP="00C75F03"/>
    <w:p w:rsidR="00C75F03" w:rsidRDefault="00C75F03" w:rsidP="00C75F03"/>
    <w:p w:rsidR="00C75F03" w:rsidRDefault="00C75F03" w:rsidP="00C75F03"/>
    <w:p w:rsidR="00C75F03" w:rsidRDefault="00C75F03" w:rsidP="00C75F03"/>
    <w:p w:rsidR="00C75F03" w:rsidRDefault="00C75F03" w:rsidP="00C75F03"/>
    <w:p w:rsidR="00C75F03" w:rsidRPr="00C3190F" w:rsidRDefault="00C75F03" w:rsidP="00C75F03"/>
    <w:p w:rsidR="00C75F03" w:rsidRPr="00F41A22" w:rsidRDefault="00C75F03" w:rsidP="00C75F03"/>
    <w:p w:rsidR="00C75F03" w:rsidRDefault="00C75F03" w:rsidP="00C75F03"/>
    <w:p w:rsidR="00C75F03" w:rsidRPr="00BE6ADD" w:rsidRDefault="00C75F03" w:rsidP="00C75F03"/>
    <w:p w:rsidR="00C75F03" w:rsidRPr="00A34457" w:rsidRDefault="00C75F03" w:rsidP="00C75F03"/>
    <w:p w:rsidR="008D70CE" w:rsidRPr="00C75F03" w:rsidRDefault="008D70CE" w:rsidP="00C75F03"/>
    <w:sectPr w:rsidR="008D70CE" w:rsidRPr="00C75F03" w:rsidSect="000B2BE7">
      <w:headerReference w:type="default" r:id="rId10"/>
      <w:pgSz w:w="11907" w:h="16839"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F13" w:rsidRDefault="00930F13" w:rsidP="00A02FF4">
      <w:r>
        <w:separator/>
      </w:r>
    </w:p>
  </w:endnote>
  <w:endnote w:type="continuationSeparator" w:id="1">
    <w:p w:rsidR="00930F13" w:rsidRDefault="00930F13" w:rsidP="00A02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sig w:usb0="00000000" w:usb1="00000000" w:usb2="00000000" w:usb3="00000000" w:csb0="0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F13" w:rsidRDefault="00930F13" w:rsidP="00A02FF4">
      <w:r>
        <w:separator/>
      </w:r>
    </w:p>
  </w:footnote>
  <w:footnote w:type="continuationSeparator" w:id="1">
    <w:p w:rsidR="00930F13" w:rsidRDefault="00930F13" w:rsidP="00A02FF4">
      <w:r>
        <w:continuationSeparator/>
      </w:r>
    </w:p>
  </w:footnote>
  <w:footnote w:id="2">
    <w:p w:rsidR="00CC0A0D" w:rsidRPr="00936B61" w:rsidRDefault="00CC0A0D" w:rsidP="00481975">
      <w:pPr>
        <w:pStyle w:val="FootnoteText"/>
        <w:jc w:val="both"/>
      </w:pPr>
      <w:r>
        <w:rPr>
          <w:rStyle w:val="FootnoteReference"/>
        </w:rPr>
        <w:footnoteRef/>
      </w:r>
      <w:r w:rsidRPr="00936B61">
        <w:rPr>
          <w:spacing w:val="-4"/>
          <w:lang w:eastAsia="vi-VN"/>
        </w:rPr>
        <w:t>Kế hoạch số 306-KH/TWĐTN-VP ngày 23/9/2020 của Ban Bí thư Trung ương Đoàn về tổ chức triển khai thực hiện Luật Thanh niên của Đoàn TNCS Hồ Chí Minh</w:t>
      </w:r>
      <w:r>
        <w:rPr>
          <w:spacing w:val="-4"/>
          <w:lang w:eastAsia="vi-VN"/>
        </w:rPr>
        <w:t>;</w:t>
      </w:r>
      <w:r w:rsidRPr="00936B61">
        <w:rPr>
          <w:spacing w:val="-4"/>
          <w:lang w:eastAsia="vi-VN"/>
        </w:rPr>
        <w:t xml:space="preserve"> Kế hoạch số 461-KH/TWĐTN-VPUBTN ngày 03/12/2021 của Ban Bí thư Trung ương Đoàn thực hiện Chiến lược phát triển thanh niên Việt Nam giai đoan 2021-2030</w:t>
      </w:r>
      <w:r>
        <w:rPr>
          <w:spacing w:val="-4"/>
          <w:lang w:eastAsia="vi-VN"/>
        </w:rPr>
        <w:t>.</w:t>
      </w:r>
    </w:p>
  </w:footnote>
  <w:footnote w:id="3">
    <w:p w:rsidR="00CC0A0D" w:rsidRDefault="00CC0A0D">
      <w:pPr>
        <w:pStyle w:val="FootnoteText"/>
      </w:pPr>
      <w:r>
        <w:rPr>
          <w:rStyle w:val="FootnoteReference"/>
        </w:rPr>
        <w:footnoteRef/>
      </w:r>
      <w:r>
        <w:t xml:space="preserve"> Gồm: Hải Phòng, Yên Bái, Bắc Ninh, Vĩnh Long, Kon Tum</w:t>
      </w:r>
    </w:p>
  </w:footnote>
  <w:footnote w:id="4">
    <w:p w:rsidR="000B2BE7" w:rsidRPr="000B2BE7" w:rsidRDefault="000B2BE7" w:rsidP="000B2BE7">
      <w:pPr>
        <w:pStyle w:val="FootnoteText"/>
        <w:jc w:val="both"/>
      </w:pPr>
      <w:r w:rsidRPr="000B2BE7">
        <w:rPr>
          <w:rStyle w:val="FootnoteReference"/>
        </w:rPr>
        <w:footnoteRef/>
      </w:r>
      <w:r w:rsidRPr="000B2BE7">
        <w:t xml:space="preserve"> Chương trình Đối thoại thanh niên ASEAN lần thứ nhất năm 2022 tại Campuchia từ ngày 23-27/7/2022; Hội nghị Cấp cao Thanh niên Phong trào không liên kết tại A-déc-bai-gian từ ngày 24-30/7/2022; Trại Thanh niên liên tôn giáo ASEAN năm 2022 tại Indonesia từ ngày 06-12/8/2022; Hội thảo Quốc tế về gắn kết xã hội và Chương trình lãnh đạo trẻ tại Singapore từ ngày 05-09/9/2022; Chương trình Đồng sáng tạo tri thức dành cho lãnh đạo trẻ của JICA năm 2022 – Nhóm Nông nghiệp và Phát triển nông thôn tại Nhật Bản từ ngày 07-26/11/2022; Lễ tiếp kiến Lãnh đạo cấp cao ASEAN tại Campuchia từ ngày 09-11/11/2022; Chương trình Giao lưu Thanh niên về Khoa học và Công nghệ tại Nhật Bản từ ngày 14-20/11/2022; Trại Thanh niên AJAFA-21 lần thứ 26 tại Malaysia từ ngày 23-26/11/2022</w:t>
      </w:r>
      <w:r w:rsidR="00AF6394">
        <w:t>.</w:t>
      </w:r>
    </w:p>
  </w:footnote>
  <w:footnote w:id="5">
    <w:p w:rsidR="00A019C6" w:rsidRPr="00A019C6" w:rsidRDefault="00A019C6" w:rsidP="00A019C6">
      <w:pPr>
        <w:pStyle w:val="FootnoteText"/>
        <w:jc w:val="both"/>
      </w:pPr>
      <w:r>
        <w:rPr>
          <w:rStyle w:val="FootnoteReference"/>
        </w:rPr>
        <w:footnoteRef/>
      </w:r>
      <w:r w:rsidRPr="00A019C6">
        <w:t>Đón đoàn đại biểu Ban Thư ký ASEAN và các nước ASEAN+ tham gia Diễn đàn Thanh niên tình nguyện ASEAN mở rộng và Giải thưởng Thanh niên Tình nguyện ASEAN mở rộng năm</w:t>
      </w:r>
      <w:r>
        <w:t xml:space="preserve"> 2022 tại Quảng Bình </w:t>
      </w:r>
      <w:r w:rsidRPr="00A019C6">
        <w:t>từ ngày 23-27/8/2022.</w:t>
      </w:r>
    </w:p>
  </w:footnote>
  <w:footnote w:id="6">
    <w:p w:rsidR="00A019C6" w:rsidRDefault="00A019C6">
      <w:pPr>
        <w:pStyle w:val="FootnoteText"/>
      </w:pPr>
      <w:r>
        <w:rPr>
          <w:rStyle w:val="FootnoteReference"/>
        </w:rPr>
        <w:footnoteRef/>
      </w:r>
      <w:r>
        <w:rPr>
          <w:color w:val="000000"/>
        </w:rPr>
        <w:t>Diễn đàn Sinh viên Việt Nam - Hàn Quốc năm 2022 vào ngày 20, 21/10/2022 tại Hà Nội</w:t>
      </w:r>
    </w:p>
  </w:footnote>
  <w:footnote w:id="7">
    <w:p w:rsidR="00CC0A0D" w:rsidRPr="00DA5EBE" w:rsidRDefault="00CC0A0D" w:rsidP="00743E25">
      <w:pPr>
        <w:pStyle w:val="FootnoteText"/>
        <w:jc w:val="both"/>
        <w:rPr>
          <w:spacing w:val="-2"/>
        </w:rPr>
      </w:pPr>
      <w:r w:rsidRPr="00DA5EBE">
        <w:rPr>
          <w:rStyle w:val="FootnoteReference"/>
          <w:spacing w:val="-2"/>
        </w:rPr>
        <w:footnoteRef/>
      </w:r>
      <w:r w:rsidRPr="00DA5EBE">
        <w:rPr>
          <w:spacing w:val="-2"/>
        </w:rPr>
        <w:t xml:space="preserve"> (1) Tham mưu văn bản trả lời Công văn số 172/BNG-ASEAN ngày 18/01/2022 của Bộ trưởng Bộ Ngoại giao về việc Kế hoạch hành động ASEAN-EU 2023-2027; (2) Góp ý dự thảo Thảo thuận hợp tác giai đoạn 2022-2024 giữa Trung ương Đoàn và Viện Khảo thí giáo dục Hoa Kỳ ETS, Tập đoàn Certiport thông qua tổ chức giáo dục IIG Việt Nam; (3) Đóng góp ý kiến vào dự thảo Công văn về việc cung cấp thông tin phục vụ tham dự Phiên thảo luận tại Liên Hợp Quốc về ngăn ngừa tội phạm; (4) Tham mưu văn bản trả lời Công văn số 484/LĐTBXH-HTQT ngày 01/3/</w:t>
      </w:r>
      <w:r>
        <w:rPr>
          <w:spacing w:val="-2"/>
        </w:rPr>
        <w:t>2022 của Bộ trưởng Bộ Lao động -</w:t>
      </w:r>
      <w:r w:rsidRPr="00DA5EBE">
        <w:rPr>
          <w:spacing w:val="-2"/>
        </w:rPr>
        <w:t xml:space="preserve"> Thương binh và Xã hội về việc đề nghị Trung ương Đoàn TNCS Hồ Chí Minh và Ủy ban quốc gia về thanh niên Việt Nam báo cáo thực hiện Đề án Xây dựng và triển khai Kế hoạch thực hiện các mục tiêu của Cộng đồng Văn hóa </w:t>
      </w:r>
      <w:r>
        <w:rPr>
          <w:spacing w:val="-2"/>
        </w:rPr>
        <w:t>-</w:t>
      </w:r>
      <w:r w:rsidRPr="00DA5EBE">
        <w:rPr>
          <w:spacing w:val="-2"/>
        </w:rPr>
        <w:t xml:space="preserve"> Xã hội ASEAN đến năm 2025 trong năm 2021 và các hoạt động ưu tiên trong năm 2022; (5) Góp ý Chương trình đối thoại lãnh đạo trẻ Việt Nam </w:t>
      </w:r>
      <w:r>
        <w:rPr>
          <w:spacing w:val="-2"/>
        </w:rPr>
        <w:t>-</w:t>
      </w:r>
      <w:r w:rsidRPr="00DA5EBE">
        <w:rPr>
          <w:spacing w:val="-2"/>
        </w:rPr>
        <w:t xml:space="preserve"> Singapore năm 2022.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5152"/>
      <w:docPartObj>
        <w:docPartGallery w:val="Page Numbers (Top of Page)"/>
        <w:docPartUnique/>
      </w:docPartObj>
    </w:sdtPr>
    <w:sdtContent>
      <w:p w:rsidR="00CC0A0D" w:rsidRDefault="001329BE">
        <w:pPr>
          <w:pStyle w:val="Header"/>
          <w:jc w:val="center"/>
        </w:pPr>
        <w:r>
          <w:fldChar w:fldCharType="begin"/>
        </w:r>
        <w:r w:rsidR="00CC0A0D">
          <w:instrText xml:space="preserve"> PAGE   \* MERGEFORMAT </w:instrText>
        </w:r>
        <w:r>
          <w:fldChar w:fldCharType="separate"/>
        </w:r>
        <w:r w:rsidR="006843D8">
          <w:rPr>
            <w:noProof/>
          </w:rPr>
          <w:t>11</w:t>
        </w:r>
        <w:r>
          <w:rPr>
            <w:noProof/>
          </w:rPr>
          <w:fldChar w:fldCharType="end"/>
        </w:r>
      </w:p>
    </w:sdtContent>
  </w:sdt>
  <w:p w:rsidR="00CC0A0D" w:rsidRDefault="00CC0A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107F3"/>
    <w:multiLevelType w:val="hybridMultilevel"/>
    <w:tmpl w:val="68E0EC44"/>
    <w:lvl w:ilvl="0" w:tplc="CBE0C56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6F2F2BA0"/>
    <w:multiLevelType w:val="hybridMultilevel"/>
    <w:tmpl w:val="8B1E7422"/>
    <w:lvl w:ilvl="0" w:tplc="6E4AA23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72C5310F"/>
    <w:multiLevelType w:val="hybridMultilevel"/>
    <w:tmpl w:val="A0B820F0"/>
    <w:lvl w:ilvl="0" w:tplc="8BE68B4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75F03717"/>
    <w:multiLevelType w:val="hybridMultilevel"/>
    <w:tmpl w:val="124A0C7C"/>
    <w:lvl w:ilvl="0" w:tplc="88A48BC8">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516D5"/>
    <w:rsid w:val="00004893"/>
    <w:rsid w:val="000073A9"/>
    <w:rsid w:val="000400E9"/>
    <w:rsid w:val="00042093"/>
    <w:rsid w:val="00045568"/>
    <w:rsid w:val="0004755C"/>
    <w:rsid w:val="00064A32"/>
    <w:rsid w:val="000654E3"/>
    <w:rsid w:val="00071A90"/>
    <w:rsid w:val="0007555A"/>
    <w:rsid w:val="000779F0"/>
    <w:rsid w:val="00080BD3"/>
    <w:rsid w:val="00081617"/>
    <w:rsid w:val="00087770"/>
    <w:rsid w:val="00097702"/>
    <w:rsid w:val="000B2BE7"/>
    <w:rsid w:val="000D4ACA"/>
    <w:rsid w:val="000D7516"/>
    <w:rsid w:val="000E40C2"/>
    <w:rsid w:val="00116F17"/>
    <w:rsid w:val="00124020"/>
    <w:rsid w:val="00126AE7"/>
    <w:rsid w:val="001322D0"/>
    <w:rsid w:val="001329BE"/>
    <w:rsid w:val="0015041E"/>
    <w:rsid w:val="001570F9"/>
    <w:rsid w:val="00167A7B"/>
    <w:rsid w:val="00182680"/>
    <w:rsid w:val="00182C38"/>
    <w:rsid w:val="00183BCF"/>
    <w:rsid w:val="0019420A"/>
    <w:rsid w:val="001A1F71"/>
    <w:rsid w:val="001C121A"/>
    <w:rsid w:val="001D2C47"/>
    <w:rsid w:val="001D665B"/>
    <w:rsid w:val="001F161B"/>
    <w:rsid w:val="00222528"/>
    <w:rsid w:val="00234D40"/>
    <w:rsid w:val="0026182C"/>
    <w:rsid w:val="00273E81"/>
    <w:rsid w:val="00284026"/>
    <w:rsid w:val="00296C35"/>
    <w:rsid w:val="002B4666"/>
    <w:rsid w:val="002C16F4"/>
    <w:rsid w:val="002D0956"/>
    <w:rsid w:val="0030715E"/>
    <w:rsid w:val="00312291"/>
    <w:rsid w:val="003206C5"/>
    <w:rsid w:val="003233D4"/>
    <w:rsid w:val="00342AFC"/>
    <w:rsid w:val="003451AE"/>
    <w:rsid w:val="003630CB"/>
    <w:rsid w:val="003723A7"/>
    <w:rsid w:val="00375D1F"/>
    <w:rsid w:val="00381280"/>
    <w:rsid w:val="00386658"/>
    <w:rsid w:val="00396215"/>
    <w:rsid w:val="003967F0"/>
    <w:rsid w:val="003A7FAA"/>
    <w:rsid w:val="003B05BA"/>
    <w:rsid w:val="003C44DC"/>
    <w:rsid w:val="003D17A5"/>
    <w:rsid w:val="003E5DCF"/>
    <w:rsid w:val="003F0A25"/>
    <w:rsid w:val="00416F2A"/>
    <w:rsid w:val="004313FD"/>
    <w:rsid w:val="00443F9C"/>
    <w:rsid w:val="00450A1B"/>
    <w:rsid w:val="00454235"/>
    <w:rsid w:val="00481975"/>
    <w:rsid w:val="00487CF1"/>
    <w:rsid w:val="004B440D"/>
    <w:rsid w:val="004B45E7"/>
    <w:rsid w:val="004C2855"/>
    <w:rsid w:val="004D5EFC"/>
    <w:rsid w:val="004D74ED"/>
    <w:rsid w:val="004F7F1B"/>
    <w:rsid w:val="0050073A"/>
    <w:rsid w:val="00520CFE"/>
    <w:rsid w:val="00533788"/>
    <w:rsid w:val="00535928"/>
    <w:rsid w:val="005504A7"/>
    <w:rsid w:val="00561E6A"/>
    <w:rsid w:val="0056261A"/>
    <w:rsid w:val="00573581"/>
    <w:rsid w:val="005A7552"/>
    <w:rsid w:val="005B0740"/>
    <w:rsid w:val="005B351A"/>
    <w:rsid w:val="005C072A"/>
    <w:rsid w:val="005D3962"/>
    <w:rsid w:val="005D4D61"/>
    <w:rsid w:val="005E715C"/>
    <w:rsid w:val="005F5C5A"/>
    <w:rsid w:val="0060333E"/>
    <w:rsid w:val="00607A86"/>
    <w:rsid w:val="006153C5"/>
    <w:rsid w:val="00622074"/>
    <w:rsid w:val="006261F7"/>
    <w:rsid w:val="006350BF"/>
    <w:rsid w:val="0064649F"/>
    <w:rsid w:val="00653714"/>
    <w:rsid w:val="00666E89"/>
    <w:rsid w:val="006800B3"/>
    <w:rsid w:val="006843D8"/>
    <w:rsid w:val="006A19AA"/>
    <w:rsid w:val="006A26C5"/>
    <w:rsid w:val="006A62EE"/>
    <w:rsid w:val="006A7185"/>
    <w:rsid w:val="006C37A7"/>
    <w:rsid w:val="006D2273"/>
    <w:rsid w:val="006D6D91"/>
    <w:rsid w:val="006F51FC"/>
    <w:rsid w:val="00711AE1"/>
    <w:rsid w:val="00716F2B"/>
    <w:rsid w:val="007270A3"/>
    <w:rsid w:val="00743577"/>
    <w:rsid w:val="00743E25"/>
    <w:rsid w:val="00746D87"/>
    <w:rsid w:val="0077097D"/>
    <w:rsid w:val="007838F1"/>
    <w:rsid w:val="0078659D"/>
    <w:rsid w:val="007867B2"/>
    <w:rsid w:val="0079563C"/>
    <w:rsid w:val="00796175"/>
    <w:rsid w:val="007A18EE"/>
    <w:rsid w:val="007A4B0B"/>
    <w:rsid w:val="007B2F2D"/>
    <w:rsid w:val="007B57F3"/>
    <w:rsid w:val="008067D7"/>
    <w:rsid w:val="00812421"/>
    <w:rsid w:val="00812627"/>
    <w:rsid w:val="00821521"/>
    <w:rsid w:val="00823114"/>
    <w:rsid w:val="008279AE"/>
    <w:rsid w:val="00856A61"/>
    <w:rsid w:val="008859A5"/>
    <w:rsid w:val="00886FE6"/>
    <w:rsid w:val="008A7958"/>
    <w:rsid w:val="008D70CE"/>
    <w:rsid w:val="008E30F4"/>
    <w:rsid w:val="008E3AC9"/>
    <w:rsid w:val="0091690B"/>
    <w:rsid w:val="0092773F"/>
    <w:rsid w:val="00930F13"/>
    <w:rsid w:val="009315BA"/>
    <w:rsid w:val="0093710B"/>
    <w:rsid w:val="009406C0"/>
    <w:rsid w:val="00942596"/>
    <w:rsid w:val="00950E99"/>
    <w:rsid w:val="0095523B"/>
    <w:rsid w:val="009757B0"/>
    <w:rsid w:val="00982F2F"/>
    <w:rsid w:val="00986678"/>
    <w:rsid w:val="009A14C1"/>
    <w:rsid w:val="009D3C08"/>
    <w:rsid w:val="009E1203"/>
    <w:rsid w:val="009E1BB2"/>
    <w:rsid w:val="009F3751"/>
    <w:rsid w:val="00A019C6"/>
    <w:rsid w:val="00A02FF4"/>
    <w:rsid w:val="00A05C39"/>
    <w:rsid w:val="00A10FCC"/>
    <w:rsid w:val="00A34457"/>
    <w:rsid w:val="00A368C4"/>
    <w:rsid w:val="00A40078"/>
    <w:rsid w:val="00A5118E"/>
    <w:rsid w:val="00A558EE"/>
    <w:rsid w:val="00A61F43"/>
    <w:rsid w:val="00A719A6"/>
    <w:rsid w:val="00A72C0D"/>
    <w:rsid w:val="00A83FE0"/>
    <w:rsid w:val="00A83FE3"/>
    <w:rsid w:val="00A93CFA"/>
    <w:rsid w:val="00AB209D"/>
    <w:rsid w:val="00AB5727"/>
    <w:rsid w:val="00AD0B72"/>
    <w:rsid w:val="00AD12E6"/>
    <w:rsid w:val="00AE035A"/>
    <w:rsid w:val="00AE2714"/>
    <w:rsid w:val="00AF6394"/>
    <w:rsid w:val="00AF7AAD"/>
    <w:rsid w:val="00B1208A"/>
    <w:rsid w:val="00B13DCE"/>
    <w:rsid w:val="00B1739D"/>
    <w:rsid w:val="00B17772"/>
    <w:rsid w:val="00B178F6"/>
    <w:rsid w:val="00B3331C"/>
    <w:rsid w:val="00B336EF"/>
    <w:rsid w:val="00B50722"/>
    <w:rsid w:val="00B55045"/>
    <w:rsid w:val="00B6417E"/>
    <w:rsid w:val="00B85E4B"/>
    <w:rsid w:val="00B9494F"/>
    <w:rsid w:val="00BB0D06"/>
    <w:rsid w:val="00BB2587"/>
    <w:rsid w:val="00BC3CB1"/>
    <w:rsid w:val="00BD604C"/>
    <w:rsid w:val="00BF0974"/>
    <w:rsid w:val="00BF2607"/>
    <w:rsid w:val="00C11CF3"/>
    <w:rsid w:val="00C1409A"/>
    <w:rsid w:val="00C1416D"/>
    <w:rsid w:val="00C15B46"/>
    <w:rsid w:val="00C222D6"/>
    <w:rsid w:val="00C26C61"/>
    <w:rsid w:val="00C36759"/>
    <w:rsid w:val="00C43B80"/>
    <w:rsid w:val="00C516D5"/>
    <w:rsid w:val="00C57565"/>
    <w:rsid w:val="00C62525"/>
    <w:rsid w:val="00C67C50"/>
    <w:rsid w:val="00C73693"/>
    <w:rsid w:val="00C73FEA"/>
    <w:rsid w:val="00C75F03"/>
    <w:rsid w:val="00C8422C"/>
    <w:rsid w:val="00C90E1A"/>
    <w:rsid w:val="00CB0F84"/>
    <w:rsid w:val="00CB412B"/>
    <w:rsid w:val="00CB7DBA"/>
    <w:rsid w:val="00CC0A0D"/>
    <w:rsid w:val="00CE0656"/>
    <w:rsid w:val="00D10CB3"/>
    <w:rsid w:val="00D11B42"/>
    <w:rsid w:val="00D26D10"/>
    <w:rsid w:val="00D26EA1"/>
    <w:rsid w:val="00D27FA9"/>
    <w:rsid w:val="00D31ED3"/>
    <w:rsid w:val="00D33008"/>
    <w:rsid w:val="00D427D0"/>
    <w:rsid w:val="00D738A1"/>
    <w:rsid w:val="00D83E57"/>
    <w:rsid w:val="00D95091"/>
    <w:rsid w:val="00DB55B1"/>
    <w:rsid w:val="00DB5AAF"/>
    <w:rsid w:val="00DC7515"/>
    <w:rsid w:val="00DD5590"/>
    <w:rsid w:val="00DE2250"/>
    <w:rsid w:val="00DF4584"/>
    <w:rsid w:val="00E05FF7"/>
    <w:rsid w:val="00E15B3E"/>
    <w:rsid w:val="00E25ACA"/>
    <w:rsid w:val="00E5024E"/>
    <w:rsid w:val="00E50F65"/>
    <w:rsid w:val="00E6072B"/>
    <w:rsid w:val="00E6306D"/>
    <w:rsid w:val="00E8419B"/>
    <w:rsid w:val="00EB60FD"/>
    <w:rsid w:val="00EB6CBF"/>
    <w:rsid w:val="00EE5222"/>
    <w:rsid w:val="00EE5B9B"/>
    <w:rsid w:val="00F03102"/>
    <w:rsid w:val="00F21E97"/>
    <w:rsid w:val="00F260EF"/>
    <w:rsid w:val="00F41DDA"/>
    <w:rsid w:val="00F46530"/>
    <w:rsid w:val="00FA2E96"/>
    <w:rsid w:val="00FB242F"/>
    <w:rsid w:val="00FB60B5"/>
    <w:rsid w:val="00FC0F4C"/>
    <w:rsid w:val="00FD4601"/>
    <w:rsid w:val="00FF5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6D5"/>
    <w:pPr>
      <w:spacing w:before="0" w:after="0"/>
      <w:jc w:val="left"/>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481975"/>
    <w:pPr>
      <w:keepNext/>
      <w:jc w:val="center"/>
      <w:outlineLvl w:val="0"/>
    </w:pPr>
    <w:rPr>
      <w:rFonts w:ascii=".VnTime" w:hAnsi=".VnTime"/>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rsid w:val="00C516D5"/>
    <w:pPr>
      <w:widowControl w:val="0"/>
      <w:autoSpaceDE w:val="0"/>
      <w:autoSpaceDN w:val="0"/>
      <w:adjustRightInd w:val="0"/>
      <w:spacing w:line="305" w:lineRule="exact"/>
      <w:ind w:firstLine="744"/>
      <w:jc w:val="both"/>
    </w:pPr>
    <w:rPr>
      <w:sz w:val="24"/>
    </w:rPr>
  </w:style>
  <w:style w:type="paragraph" w:customStyle="1" w:styleId="Style16">
    <w:name w:val="Style16"/>
    <w:basedOn w:val="Normal"/>
    <w:rsid w:val="00C516D5"/>
    <w:pPr>
      <w:widowControl w:val="0"/>
      <w:autoSpaceDE w:val="0"/>
      <w:autoSpaceDN w:val="0"/>
      <w:adjustRightInd w:val="0"/>
    </w:pPr>
    <w:rPr>
      <w:sz w:val="24"/>
    </w:rPr>
  </w:style>
  <w:style w:type="paragraph" w:customStyle="1" w:styleId="Style1">
    <w:name w:val="Style1"/>
    <w:basedOn w:val="Normal"/>
    <w:rsid w:val="00C516D5"/>
    <w:pPr>
      <w:widowControl w:val="0"/>
      <w:autoSpaceDE w:val="0"/>
      <w:autoSpaceDN w:val="0"/>
      <w:adjustRightInd w:val="0"/>
    </w:pPr>
    <w:rPr>
      <w:sz w:val="24"/>
    </w:rPr>
  </w:style>
  <w:style w:type="paragraph" w:customStyle="1" w:styleId="Style3">
    <w:name w:val="Style3"/>
    <w:basedOn w:val="Normal"/>
    <w:rsid w:val="00C516D5"/>
    <w:pPr>
      <w:widowControl w:val="0"/>
      <w:autoSpaceDE w:val="0"/>
      <w:autoSpaceDN w:val="0"/>
      <w:adjustRightInd w:val="0"/>
      <w:spacing w:line="230" w:lineRule="exact"/>
      <w:ind w:hanging="1392"/>
    </w:pPr>
    <w:rPr>
      <w:sz w:val="24"/>
    </w:rPr>
  </w:style>
  <w:style w:type="paragraph" w:customStyle="1" w:styleId="Style7">
    <w:name w:val="Style7"/>
    <w:basedOn w:val="Normal"/>
    <w:rsid w:val="00C516D5"/>
    <w:pPr>
      <w:widowControl w:val="0"/>
      <w:autoSpaceDE w:val="0"/>
      <w:autoSpaceDN w:val="0"/>
      <w:adjustRightInd w:val="0"/>
    </w:pPr>
    <w:rPr>
      <w:sz w:val="24"/>
    </w:rPr>
  </w:style>
  <w:style w:type="character" w:customStyle="1" w:styleId="FontStyle27">
    <w:name w:val="Font Style27"/>
    <w:uiPriority w:val="99"/>
    <w:rsid w:val="00C516D5"/>
    <w:rPr>
      <w:rFonts w:ascii="Times New Roman" w:hAnsi="Times New Roman" w:cs="Times New Roman" w:hint="default"/>
      <w:color w:val="000000"/>
      <w:sz w:val="24"/>
      <w:szCs w:val="24"/>
    </w:rPr>
  </w:style>
  <w:style w:type="character" w:customStyle="1" w:styleId="FontStyle28">
    <w:name w:val="Font Style28"/>
    <w:rsid w:val="00C516D5"/>
    <w:rPr>
      <w:rFonts w:ascii="Times New Roman" w:hAnsi="Times New Roman" w:cs="Times New Roman" w:hint="default"/>
      <w:b/>
      <w:bCs/>
      <w:color w:val="000000"/>
      <w:sz w:val="24"/>
      <w:szCs w:val="24"/>
    </w:rPr>
  </w:style>
  <w:style w:type="character" w:customStyle="1" w:styleId="FontStyle30">
    <w:name w:val="Font Style30"/>
    <w:rsid w:val="00C516D5"/>
    <w:rPr>
      <w:rFonts w:ascii="Times New Roman" w:hAnsi="Times New Roman" w:cs="Times New Roman" w:hint="default"/>
      <w:i/>
      <w:iCs/>
      <w:color w:val="000000"/>
      <w:sz w:val="24"/>
      <w:szCs w:val="24"/>
    </w:rPr>
  </w:style>
  <w:style w:type="paragraph" w:styleId="Header">
    <w:name w:val="header"/>
    <w:basedOn w:val="Normal"/>
    <w:link w:val="HeaderChar"/>
    <w:uiPriority w:val="99"/>
    <w:unhideWhenUsed/>
    <w:rsid w:val="00A02FF4"/>
    <w:pPr>
      <w:tabs>
        <w:tab w:val="center" w:pos="4680"/>
        <w:tab w:val="right" w:pos="9360"/>
      </w:tabs>
    </w:pPr>
  </w:style>
  <w:style w:type="character" w:customStyle="1" w:styleId="HeaderChar">
    <w:name w:val="Header Char"/>
    <w:basedOn w:val="DefaultParagraphFont"/>
    <w:link w:val="Header"/>
    <w:uiPriority w:val="99"/>
    <w:rsid w:val="00A02FF4"/>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A02FF4"/>
    <w:pPr>
      <w:tabs>
        <w:tab w:val="center" w:pos="4680"/>
        <w:tab w:val="right" w:pos="9360"/>
      </w:tabs>
    </w:pPr>
  </w:style>
  <w:style w:type="character" w:customStyle="1" w:styleId="FooterChar">
    <w:name w:val="Footer Char"/>
    <w:basedOn w:val="DefaultParagraphFont"/>
    <w:link w:val="Footer"/>
    <w:uiPriority w:val="99"/>
    <w:rsid w:val="00A02FF4"/>
    <w:rPr>
      <w:rFonts w:ascii="Times New Roman" w:eastAsia="Times New Roman" w:hAnsi="Times New Roman" w:cs="Times New Roman"/>
      <w:sz w:val="28"/>
      <w:szCs w:val="24"/>
    </w:rPr>
  </w:style>
  <w:style w:type="paragraph" w:styleId="ListParagraph">
    <w:name w:val="List Paragraph"/>
    <w:basedOn w:val="Normal"/>
    <w:uiPriority w:val="34"/>
    <w:qFormat/>
    <w:rsid w:val="0078659D"/>
    <w:pPr>
      <w:ind w:left="720"/>
      <w:contextualSpacing/>
    </w:pPr>
  </w:style>
  <w:style w:type="paragraph" w:styleId="FootnoteText">
    <w:name w:val="footnote text"/>
    <w:basedOn w:val="Normal"/>
    <w:link w:val="FootnoteTextChar"/>
    <w:uiPriority w:val="99"/>
    <w:semiHidden/>
    <w:unhideWhenUsed/>
    <w:rsid w:val="006261F7"/>
    <w:rPr>
      <w:sz w:val="20"/>
      <w:szCs w:val="20"/>
    </w:rPr>
  </w:style>
  <w:style w:type="character" w:customStyle="1" w:styleId="FootnoteTextChar">
    <w:name w:val="Footnote Text Char"/>
    <w:basedOn w:val="DefaultParagraphFont"/>
    <w:link w:val="FootnoteText"/>
    <w:uiPriority w:val="99"/>
    <w:semiHidden/>
    <w:rsid w:val="006261F7"/>
    <w:rPr>
      <w:rFonts w:ascii="Times New Roman" w:eastAsia="Times New Roman" w:hAnsi="Times New Roman" w:cs="Times New Roman"/>
      <w:sz w:val="20"/>
      <w:szCs w:val="20"/>
    </w:rPr>
  </w:style>
  <w:style w:type="character" w:styleId="FootnoteReference">
    <w:name w:val="footnote reference"/>
    <w:aliases w:val="Footnote,Footnote text,ftref,Footnote Reference 2,Footnote Text1,f,16 Point,Superscript 6 Point,BVI fnr,fr,Re,Ref,de nota al pie,footnote ref,Footnote dich,SUPERS,(NECG) Footnote Reference,Footnote + Arial,10 pt,BearingPoint,Black,R"/>
    <w:basedOn w:val="DefaultParagraphFont"/>
    <w:link w:val="RefChar"/>
    <w:uiPriority w:val="99"/>
    <w:unhideWhenUsed/>
    <w:qFormat/>
    <w:rsid w:val="006261F7"/>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982F2F"/>
    <w:pPr>
      <w:spacing w:after="160" w:line="240" w:lineRule="exact"/>
    </w:pPr>
    <w:rPr>
      <w:rFonts w:asciiTheme="minorHAnsi" w:eastAsiaTheme="minorHAnsi" w:hAnsiTheme="minorHAnsi" w:cstheme="minorBidi"/>
      <w:sz w:val="22"/>
      <w:szCs w:val="22"/>
      <w:vertAlign w:val="superscript"/>
    </w:rPr>
  </w:style>
  <w:style w:type="character" w:customStyle="1" w:styleId="Khc">
    <w:name w:val="Khác_"/>
    <w:link w:val="Khc0"/>
    <w:uiPriority w:val="99"/>
    <w:rsid w:val="00746D87"/>
    <w:rPr>
      <w:rFonts w:ascii="Times New Roman" w:hAnsi="Times New Roman" w:cs="Times New Roman"/>
      <w:sz w:val="28"/>
      <w:szCs w:val="28"/>
    </w:rPr>
  </w:style>
  <w:style w:type="paragraph" w:customStyle="1" w:styleId="Khc0">
    <w:name w:val="Khác"/>
    <w:basedOn w:val="Normal"/>
    <w:link w:val="Khc"/>
    <w:uiPriority w:val="99"/>
    <w:rsid w:val="00746D87"/>
    <w:pPr>
      <w:widowControl w:val="0"/>
      <w:spacing w:after="120"/>
      <w:ind w:firstLine="400"/>
    </w:pPr>
    <w:rPr>
      <w:rFonts w:eastAsiaTheme="minorHAnsi"/>
      <w:szCs w:val="28"/>
    </w:rPr>
  </w:style>
  <w:style w:type="paragraph" w:styleId="BalloonText">
    <w:name w:val="Balloon Text"/>
    <w:basedOn w:val="Normal"/>
    <w:link w:val="BalloonTextChar"/>
    <w:uiPriority w:val="99"/>
    <w:semiHidden/>
    <w:unhideWhenUsed/>
    <w:rsid w:val="00386658"/>
    <w:rPr>
      <w:rFonts w:ascii="Tahoma" w:hAnsi="Tahoma" w:cs="Tahoma"/>
      <w:sz w:val="16"/>
      <w:szCs w:val="16"/>
    </w:rPr>
  </w:style>
  <w:style w:type="character" w:customStyle="1" w:styleId="BalloonTextChar">
    <w:name w:val="Balloon Text Char"/>
    <w:basedOn w:val="DefaultParagraphFont"/>
    <w:link w:val="BalloonText"/>
    <w:uiPriority w:val="99"/>
    <w:semiHidden/>
    <w:rsid w:val="00386658"/>
    <w:rPr>
      <w:rFonts w:ascii="Tahoma" w:eastAsia="Times New Roman" w:hAnsi="Tahoma" w:cs="Tahoma"/>
      <w:sz w:val="16"/>
      <w:szCs w:val="16"/>
    </w:rPr>
  </w:style>
  <w:style w:type="character" w:customStyle="1" w:styleId="Heading1Char">
    <w:name w:val="Heading 1 Char"/>
    <w:basedOn w:val="DefaultParagraphFont"/>
    <w:link w:val="Heading1"/>
    <w:rsid w:val="00481975"/>
    <w:rPr>
      <w:rFonts w:ascii=".VnTime" w:eastAsia="Times New Roman" w:hAnsi=".VnTime" w:cs="Times New Roman"/>
      <w:b/>
      <w:i/>
      <w:sz w:val="24"/>
      <w:szCs w:val="20"/>
    </w:rPr>
  </w:style>
  <w:style w:type="character" w:customStyle="1" w:styleId="apple-style-span">
    <w:name w:val="apple-style-span"/>
    <w:basedOn w:val="DefaultParagraphFont"/>
    <w:rsid w:val="00743577"/>
  </w:style>
  <w:style w:type="character" w:customStyle="1" w:styleId="fontstyle01">
    <w:name w:val="fontstyle01"/>
    <w:basedOn w:val="DefaultParagraphFont"/>
    <w:rsid w:val="00487CF1"/>
    <w:rPr>
      <w:rFonts w:ascii="Times New Roman" w:hAnsi="Times New Roman" w:cs="Times New Roman" w:hint="default"/>
      <w:b w:val="0"/>
      <w:bCs w:val="0"/>
      <w:i w:val="0"/>
      <w:iCs w:val="0"/>
      <w:color w:val="000000"/>
      <w:sz w:val="28"/>
      <w:szCs w:val="28"/>
    </w:rPr>
  </w:style>
  <w:style w:type="character" w:styleId="Hyperlink">
    <w:name w:val="Hyperlink"/>
    <w:rsid w:val="00535928"/>
    <w:rPr>
      <w:color w:val="0000FF"/>
      <w:u w:val="single"/>
    </w:rPr>
  </w:style>
  <w:style w:type="paragraph" w:styleId="NormalWeb">
    <w:name w:val="Normal (Web)"/>
    <w:basedOn w:val="Normal"/>
    <w:link w:val="NormalWebChar"/>
    <w:uiPriority w:val="99"/>
    <w:unhideWhenUsed/>
    <w:rsid w:val="000B2BE7"/>
    <w:pPr>
      <w:spacing w:before="100" w:beforeAutospacing="1" w:after="100" w:afterAutospacing="1"/>
    </w:pPr>
    <w:rPr>
      <w:sz w:val="24"/>
    </w:rPr>
  </w:style>
  <w:style w:type="character" w:customStyle="1" w:styleId="NormalWebChar">
    <w:name w:val="Normal (Web) Char"/>
    <w:link w:val="NormalWeb"/>
    <w:uiPriority w:val="99"/>
    <w:locked/>
    <w:rsid w:val="000B2BE7"/>
    <w:rPr>
      <w:rFonts w:ascii="Times New Roman" w:eastAsia="Times New Roman" w:hAnsi="Times New Roman" w:cs="Times New Roman"/>
      <w:sz w:val="24"/>
      <w:szCs w:val="24"/>
    </w:rPr>
  </w:style>
  <w:style w:type="table" w:styleId="TableGrid">
    <w:name w:val="Table Grid"/>
    <w:basedOn w:val="TableNormal"/>
    <w:uiPriority w:val="59"/>
    <w:unhideWhenUsed/>
    <w:rsid w:val="000B2BE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080BD3"/>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6D5"/>
    <w:pPr>
      <w:spacing w:before="0" w:after="0"/>
      <w:jc w:val="left"/>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481975"/>
    <w:pPr>
      <w:keepNext/>
      <w:jc w:val="center"/>
      <w:outlineLvl w:val="0"/>
    </w:pPr>
    <w:rPr>
      <w:rFonts w:ascii=".VnTime" w:hAnsi=".VnTime"/>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rsid w:val="00C516D5"/>
    <w:pPr>
      <w:widowControl w:val="0"/>
      <w:autoSpaceDE w:val="0"/>
      <w:autoSpaceDN w:val="0"/>
      <w:adjustRightInd w:val="0"/>
      <w:spacing w:line="305" w:lineRule="exact"/>
      <w:ind w:firstLine="744"/>
      <w:jc w:val="both"/>
    </w:pPr>
    <w:rPr>
      <w:sz w:val="24"/>
    </w:rPr>
  </w:style>
  <w:style w:type="paragraph" w:customStyle="1" w:styleId="Style16">
    <w:name w:val="Style16"/>
    <w:basedOn w:val="Normal"/>
    <w:rsid w:val="00C516D5"/>
    <w:pPr>
      <w:widowControl w:val="0"/>
      <w:autoSpaceDE w:val="0"/>
      <w:autoSpaceDN w:val="0"/>
      <w:adjustRightInd w:val="0"/>
    </w:pPr>
    <w:rPr>
      <w:sz w:val="24"/>
    </w:rPr>
  </w:style>
  <w:style w:type="paragraph" w:customStyle="1" w:styleId="Style1">
    <w:name w:val="Style1"/>
    <w:basedOn w:val="Normal"/>
    <w:rsid w:val="00C516D5"/>
    <w:pPr>
      <w:widowControl w:val="0"/>
      <w:autoSpaceDE w:val="0"/>
      <w:autoSpaceDN w:val="0"/>
      <w:adjustRightInd w:val="0"/>
    </w:pPr>
    <w:rPr>
      <w:sz w:val="24"/>
    </w:rPr>
  </w:style>
  <w:style w:type="paragraph" w:customStyle="1" w:styleId="Style3">
    <w:name w:val="Style3"/>
    <w:basedOn w:val="Normal"/>
    <w:rsid w:val="00C516D5"/>
    <w:pPr>
      <w:widowControl w:val="0"/>
      <w:autoSpaceDE w:val="0"/>
      <w:autoSpaceDN w:val="0"/>
      <w:adjustRightInd w:val="0"/>
      <w:spacing w:line="230" w:lineRule="exact"/>
      <w:ind w:hanging="1392"/>
    </w:pPr>
    <w:rPr>
      <w:sz w:val="24"/>
    </w:rPr>
  </w:style>
  <w:style w:type="paragraph" w:customStyle="1" w:styleId="Style7">
    <w:name w:val="Style7"/>
    <w:basedOn w:val="Normal"/>
    <w:rsid w:val="00C516D5"/>
    <w:pPr>
      <w:widowControl w:val="0"/>
      <w:autoSpaceDE w:val="0"/>
      <w:autoSpaceDN w:val="0"/>
      <w:adjustRightInd w:val="0"/>
    </w:pPr>
    <w:rPr>
      <w:sz w:val="24"/>
    </w:rPr>
  </w:style>
  <w:style w:type="character" w:customStyle="1" w:styleId="FontStyle27">
    <w:name w:val="Font Style27"/>
    <w:uiPriority w:val="99"/>
    <w:rsid w:val="00C516D5"/>
    <w:rPr>
      <w:rFonts w:ascii="Times New Roman" w:hAnsi="Times New Roman" w:cs="Times New Roman" w:hint="default"/>
      <w:color w:val="000000"/>
      <w:sz w:val="24"/>
      <w:szCs w:val="24"/>
    </w:rPr>
  </w:style>
  <w:style w:type="character" w:customStyle="1" w:styleId="FontStyle28">
    <w:name w:val="Font Style28"/>
    <w:rsid w:val="00C516D5"/>
    <w:rPr>
      <w:rFonts w:ascii="Times New Roman" w:hAnsi="Times New Roman" w:cs="Times New Roman" w:hint="default"/>
      <w:b/>
      <w:bCs/>
      <w:color w:val="000000"/>
      <w:sz w:val="24"/>
      <w:szCs w:val="24"/>
    </w:rPr>
  </w:style>
  <w:style w:type="character" w:customStyle="1" w:styleId="FontStyle30">
    <w:name w:val="Font Style30"/>
    <w:rsid w:val="00C516D5"/>
    <w:rPr>
      <w:rFonts w:ascii="Times New Roman" w:hAnsi="Times New Roman" w:cs="Times New Roman" w:hint="default"/>
      <w:i/>
      <w:iCs/>
      <w:color w:val="000000"/>
      <w:sz w:val="24"/>
      <w:szCs w:val="24"/>
    </w:rPr>
  </w:style>
  <w:style w:type="paragraph" w:styleId="Header">
    <w:name w:val="header"/>
    <w:basedOn w:val="Normal"/>
    <w:link w:val="HeaderChar"/>
    <w:uiPriority w:val="99"/>
    <w:unhideWhenUsed/>
    <w:rsid w:val="00A02FF4"/>
    <w:pPr>
      <w:tabs>
        <w:tab w:val="center" w:pos="4680"/>
        <w:tab w:val="right" w:pos="9360"/>
      </w:tabs>
    </w:pPr>
  </w:style>
  <w:style w:type="character" w:customStyle="1" w:styleId="HeaderChar">
    <w:name w:val="Header Char"/>
    <w:basedOn w:val="DefaultParagraphFont"/>
    <w:link w:val="Header"/>
    <w:uiPriority w:val="99"/>
    <w:rsid w:val="00A02FF4"/>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A02FF4"/>
    <w:pPr>
      <w:tabs>
        <w:tab w:val="center" w:pos="4680"/>
        <w:tab w:val="right" w:pos="9360"/>
      </w:tabs>
    </w:pPr>
  </w:style>
  <w:style w:type="character" w:customStyle="1" w:styleId="FooterChar">
    <w:name w:val="Footer Char"/>
    <w:basedOn w:val="DefaultParagraphFont"/>
    <w:link w:val="Footer"/>
    <w:uiPriority w:val="99"/>
    <w:rsid w:val="00A02FF4"/>
    <w:rPr>
      <w:rFonts w:ascii="Times New Roman" w:eastAsia="Times New Roman" w:hAnsi="Times New Roman" w:cs="Times New Roman"/>
      <w:sz w:val="28"/>
      <w:szCs w:val="24"/>
    </w:rPr>
  </w:style>
  <w:style w:type="paragraph" w:styleId="ListParagraph">
    <w:name w:val="List Paragraph"/>
    <w:basedOn w:val="Normal"/>
    <w:uiPriority w:val="34"/>
    <w:qFormat/>
    <w:rsid w:val="0078659D"/>
    <w:pPr>
      <w:ind w:left="720"/>
      <w:contextualSpacing/>
    </w:pPr>
  </w:style>
  <w:style w:type="paragraph" w:styleId="FootnoteText">
    <w:name w:val="footnote text"/>
    <w:basedOn w:val="Normal"/>
    <w:link w:val="FootnoteTextChar"/>
    <w:uiPriority w:val="99"/>
    <w:semiHidden/>
    <w:unhideWhenUsed/>
    <w:rsid w:val="006261F7"/>
    <w:rPr>
      <w:sz w:val="20"/>
      <w:szCs w:val="20"/>
    </w:rPr>
  </w:style>
  <w:style w:type="character" w:customStyle="1" w:styleId="FootnoteTextChar">
    <w:name w:val="Footnote Text Char"/>
    <w:basedOn w:val="DefaultParagraphFont"/>
    <w:link w:val="FootnoteText"/>
    <w:uiPriority w:val="99"/>
    <w:semiHidden/>
    <w:rsid w:val="006261F7"/>
    <w:rPr>
      <w:rFonts w:ascii="Times New Roman" w:eastAsia="Times New Roman" w:hAnsi="Times New Roman" w:cs="Times New Roman"/>
      <w:sz w:val="20"/>
      <w:szCs w:val="20"/>
    </w:rPr>
  </w:style>
  <w:style w:type="character" w:styleId="FootnoteReference">
    <w:name w:val="footnote reference"/>
    <w:aliases w:val="Footnote,Footnote text,ftref,Footnote Reference 2,Footnote Text1,f,16 Point,Superscript 6 Point,BVI fnr,fr,Re,Ref,de nota al pie,footnote ref,Footnote dich,SUPERS,(NECG) Footnote Reference,Footnote + Arial,10 pt,BearingPoint,Black,R"/>
    <w:basedOn w:val="DefaultParagraphFont"/>
    <w:link w:val="RefChar"/>
    <w:uiPriority w:val="99"/>
    <w:unhideWhenUsed/>
    <w:qFormat/>
    <w:rsid w:val="006261F7"/>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982F2F"/>
    <w:pPr>
      <w:spacing w:after="160" w:line="240" w:lineRule="exact"/>
    </w:pPr>
    <w:rPr>
      <w:rFonts w:asciiTheme="minorHAnsi" w:eastAsiaTheme="minorHAnsi" w:hAnsiTheme="minorHAnsi" w:cstheme="minorBidi"/>
      <w:sz w:val="22"/>
      <w:szCs w:val="22"/>
      <w:vertAlign w:val="superscript"/>
    </w:rPr>
  </w:style>
  <w:style w:type="character" w:customStyle="1" w:styleId="Khc">
    <w:name w:val="Khác_"/>
    <w:link w:val="Khc0"/>
    <w:uiPriority w:val="99"/>
    <w:rsid w:val="00746D87"/>
    <w:rPr>
      <w:rFonts w:ascii="Times New Roman" w:hAnsi="Times New Roman" w:cs="Times New Roman"/>
      <w:sz w:val="28"/>
      <w:szCs w:val="28"/>
    </w:rPr>
  </w:style>
  <w:style w:type="paragraph" w:customStyle="1" w:styleId="Khc0">
    <w:name w:val="Khác"/>
    <w:basedOn w:val="Normal"/>
    <w:link w:val="Khc"/>
    <w:uiPriority w:val="99"/>
    <w:rsid w:val="00746D87"/>
    <w:pPr>
      <w:widowControl w:val="0"/>
      <w:spacing w:after="120"/>
      <w:ind w:firstLine="400"/>
    </w:pPr>
    <w:rPr>
      <w:rFonts w:eastAsiaTheme="minorHAnsi"/>
      <w:szCs w:val="28"/>
    </w:rPr>
  </w:style>
  <w:style w:type="paragraph" w:styleId="BalloonText">
    <w:name w:val="Balloon Text"/>
    <w:basedOn w:val="Normal"/>
    <w:link w:val="BalloonTextChar"/>
    <w:uiPriority w:val="99"/>
    <w:semiHidden/>
    <w:unhideWhenUsed/>
    <w:rsid w:val="00386658"/>
    <w:rPr>
      <w:rFonts w:ascii="Tahoma" w:hAnsi="Tahoma" w:cs="Tahoma"/>
      <w:sz w:val="16"/>
      <w:szCs w:val="16"/>
    </w:rPr>
  </w:style>
  <w:style w:type="character" w:customStyle="1" w:styleId="BalloonTextChar">
    <w:name w:val="Balloon Text Char"/>
    <w:basedOn w:val="DefaultParagraphFont"/>
    <w:link w:val="BalloonText"/>
    <w:uiPriority w:val="99"/>
    <w:semiHidden/>
    <w:rsid w:val="00386658"/>
    <w:rPr>
      <w:rFonts w:ascii="Tahoma" w:eastAsia="Times New Roman" w:hAnsi="Tahoma" w:cs="Tahoma"/>
      <w:sz w:val="16"/>
      <w:szCs w:val="16"/>
    </w:rPr>
  </w:style>
  <w:style w:type="character" w:customStyle="1" w:styleId="Heading1Char">
    <w:name w:val="Heading 1 Char"/>
    <w:basedOn w:val="DefaultParagraphFont"/>
    <w:link w:val="Heading1"/>
    <w:rsid w:val="00481975"/>
    <w:rPr>
      <w:rFonts w:ascii=".VnTime" w:eastAsia="Times New Roman" w:hAnsi=".VnTime" w:cs="Times New Roman"/>
      <w:b/>
      <w:i/>
      <w:sz w:val="24"/>
      <w:szCs w:val="20"/>
    </w:rPr>
  </w:style>
  <w:style w:type="character" w:customStyle="1" w:styleId="apple-style-span">
    <w:name w:val="apple-style-span"/>
    <w:basedOn w:val="DefaultParagraphFont"/>
    <w:rsid w:val="00743577"/>
  </w:style>
  <w:style w:type="character" w:customStyle="1" w:styleId="fontstyle01">
    <w:name w:val="fontstyle01"/>
    <w:basedOn w:val="DefaultParagraphFont"/>
    <w:rsid w:val="00487CF1"/>
    <w:rPr>
      <w:rFonts w:ascii="Times New Roman" w:hAnsi="Times New Roman" w:cs="Times New Roman" w:hint="default"/>
      <w:b w:val="0"/>
      <w:bCs w:val="0"/>
      <w:i w:val="0"/>
      <w:iCs w:val="0"/>
      <w:color w:val="000000"/>
      <w:sz w:val="28"/>
      <w:szCs w:val="28"/>
    </w:rPr>
  </w:style>
  <w:style w:type="character" w:styleId="Hyperlink">
    <w:name w:val="Hyperlink"/>
    <w:rsid w:val="00535928"/>
    <w:rPr>
      <w:color w:val="0000FF"/>
      <w:u w:val="single"/>
    </w:rPr>
  </w:style>
  <w:style w:type="paragraph" w:styleId="NormalWeb">
    <w:name w:val="Normal (Web)"/>
    <w:basedOn w:val="Normal"/>
    <w:link w:val="NormalWebChar"/>
    <w:uiPriority w:val="99"/>
    <w:unhideWhenUsed/>
    <w:rsid w:val="000B2BE7"/>
    <w:pPr>
      <w:spacing w:before="100" w:beforeAutospacing="1" w:after="100" w:afterAutospacing="1"/>
    </w:pPr>
    <w:rPr>
      <w:sz w:val="24"/>
    </w:rPr>
  </w:style>
  <w:style w:type="character" w:customStyle="1" w:styleId="NormalWebChar">
    <w:name w:val="Normal (Web) Char"/>
    <w:link w:val="NormalWeb"/>
    <w:uiPriority w:val="99"/>
    <w:locked/>
    <w:rsid w:val="000B2BE7"/>
    <w:rPr>
      <w:rFonts w:ascii="Times New Roman" w:eastAsia="Times New Roman" w:hAnsi="Times New Roman" w:cs="Times New Roman"/>
      <w:sz w:val="24"/>
      <w:szCs w:val="24"/>
    </w:rPr>
  </w:style>
  <w:style w:type="table" w:styleId="TableGrid">
    <w:name w:val="Table Grid"/>
    <w:basedOn w:val="TableNormal"/>
    <w:uiPriority w:val="59"/>
    <w:unhideWhenUsed/>
    <w:rsid w:val="000B2BE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080BD3"/>
    <w:rPr>
      <w:rFonts w:ascii="Times New Roman" w:hAnsi="Times New Roman" w:cs="Times New Roman"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tuongdoithoaithanhnien@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A5D6D-42D0-44DC-BD24-29ED8E66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11</Pages>
  <Words>3921</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44</cp:revision>
  <cp:lastPrinted>2022-12-07T03:33:00Z</cp:lastPrinted>
  <dcterms:created xsi:type="dcterms:W3CDTF">2022-12-02T07:15:00Z</dcterms:created>
  <dcterms:modified xsi:type="dcterms:W3CDTF">2022-12-20T02:31:00Z</dcterms:modified>
</cp:coreProperties>
</file>